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95"/>
        <w:tblW w:w="10389" w:type="dxa"/>
        <w:tblLook w:val="04A0"/>
      </w:tblPr>
      <w:tblGrid>
        <w:gridCol w:w="5038"/>
        <w:gridCol w:w="5351"/>
      </w:tblGrid>
      <w:tr w:rsidR="00E344C7" w:rsidRPr="00E344C7" w:rsidTr="00055A78">
        <w:trPr>
          <w:trHeight w:val="3655"/>
        </w:trPr>
        <w:tc>
          <w:tcPr>
            <w:tcW w:w="5038" w:type="dxa"/>
          </w:tcPr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 xml:space="preserve">  РОССИЙСКАЯ ФЕДЕРАЦИЯ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ЧЕЧЕНСКАЯ РЕСПУБЛИКА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>Муниципальное учреждение «Отдел образования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 xml:space="preserve"> Ножай-Юртовского муниципального района»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Муниципальное бюджетное общеобразовательное учреждение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 xml:space="preserve">«СРЕДНЯЯ ОБЩЕОБРАЗОВАТЕЛЬНАЯ ШКОЛА С. ДАТТАХ ИМЕНИ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ГАПУРА АДИХАШИДОВИЧА ДАКАЛОВА»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 xml:space="preserve">(МБОУ «СОШ С. ДАТТАХ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ИМ. Г. А. ДАКАЛОВА»)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366224, Чеченская Республика, Ножай-Юртовский район,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с.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> 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Даттах, ул. А.А. Кадырова, 36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44C7">
              <w:rPr>
                <w:rFonts w:ascii="Times New Roman" w:hAnsi="Times New Roman"/>
                <w:sz w:val="16"/>
                <w:szCs w:val="16"/>
              </w:rPr>
              <w:t xml:space="preserve">e-mail: dattah095@mail.ru, 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сайт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 xml:space="preserve"> http//:dattah.educhr.ru,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ИНН 2009001877, КПП 200901001,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ОГРН 1092032001874, телефон +79280860778</w:t>
            </w:r>
          </w:p>
        </w:tc>
        <w:tc>
          <w:tcPr>
            <w:tcW w:w="5351" w:type="dxa"/>
          </w:tcPr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РОССИН ФЕДЕРАЦИ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НОХЧИЙН РЕСПУБЛИКА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 xml:space="preserve">Муниципальни хьукмат «Нажи-Юьртан </w:t>
            </w:r>
            <w:r w:rsidRPr="00E344C7">
              <w:rPr>
                <w:rFonts w:ascii="Times New Roman" w:hAnsi="Times New Roman"/>
                <w:bCs/>
                <w:lang w:val="ru-RU"/>
              </w:rPr>
              <w:t>муниципальни к1оштан дешаран отдел»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Муниципальни бюджетан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йукъарадешаран хьукмат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«ДАТТАХЕРА Г1.А.ДАКАЛОВН  Ц1АРАХ ЙОЛУ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ЙУККЪЕРАЙУКЪАРДЕШАРАН ИШКОЛ»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(МБЙХЬ «ДАТТАХЕРА  Г1.А.ДАКАЛОВН Ц1АРАХ ЙЙИ»)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366224, Нохчийн Республика, Нажи-Йуьртан к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>I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ошт, Даттахейурт,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А.А. Кадыровн ц1арах урам, 36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44C7">
              <w:rPr>
                <w:rFonts w:ascii="Times New Roman" w:hAnsi="Times New Roman"/>
                <w:sz w:val="16"/>
                <w:szCs w:val="16"/>
              </w:rPr>
              <w:t xml:space="preserve">e-mail: dattah095@mail.ru, 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сайт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 xml:space="preserve"> http//:dattah.educhr.ru,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ИНН 2009001877, КПП 200901001,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ОГРН 1092032001874, телефон +79280860778</w:t>
            </w:r>
          </w:p>
        </w:tc>
      </w:tr>
      <w:tr w:rsidR="00E344C7" w:rsidRPr="00E344C7" w:rsidTr="00055A78">
        <w:trPr>
          <w:trHeight w:val="181"/>
        </w:trPr>
        <w:tc>
          <w:tcPr>
            <w:tcW w:w="10389" w:type="dxa"/>
            <w:gridSpan w:val="2"/>
          </w:tcPr>
          <w:p w:rsidR="00E344C7" w:rsidRPr="00E344C7" w:rsidRDefault="00137293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37293">
              <w:rPr>
                <w:color w:val="00000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8" o:title=""/>
                </v:shape>
              </w:pict>
            </w:r>
          </w:p>
        </w:tc>
      </w:tr>
    </w:tbl>
    <w:p w:rsid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E344C7" w:rsidRDefault="00E344C7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E344C7" w:rsidRPr="00835D4D" w:rsidRDefault="00E344C7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835D4D" w:rsidRP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tbl>
      <w:tblPr>
        <w:tblW w:w="9922" w:type="dxa"/>
        <w:tblInd w:w="534" w:type="dxa"/>
        <w:tblLook w:val="04A0"/>
      </w:tblPr>
      <w:tblGrid>
        <w:gridCol w:w="5528"/>
        <w:gridCol w:w="4394"/>
      </w:tblGrid>
      <w:tr w:rsidR="00835D4D" w:rsidRPr="00E344C7" w:rsidTr="00E344C7">
        <w:tc>
          <w:tcPr>
            <w:tcW w:w="5528" w:type="dxa"/>
          </w:tcPr>
          <w:p w:rsidR="00835D4D" w:rsidRP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 w:rsidRPr="00835D4D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ПРИНЯТО</w:t>
            </w:r>
          </w:p>
          <w:p w:rsidR="00835D4D" w:rsidRPr="00835D4D" w:rsidRDefault="00835D4D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 w:rsidRPr="00835D4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на </w:t>
            </w:r>
            <w:r w:rsidR="00456C25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заседании педагогического совета</w:t>
            </w:r>
          </w:p>
          <w:p w:rsidR="00835D4D" w:rsidRPr="00835D4D" w:rsidRDefault="0003290E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П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ротокол № 1-вн от «12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сентября 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</w:p>
          <w:p w:rsid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D5005B" w:rsidRPr="00835D4D" w:rsidRDefault="00D5005B" w:rsidP="00D5005B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E26613" w:rsidRDefault="00E26613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УТВЕРЖДАЮ</w:t>
            </w:r>
          </w:p>
          <w:p w:rsidR="001E0986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директор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МБОУ «СОШ с. Даттах»</w:t>
            </w:r>
          </w:p>
          <w:p w:rsidR="005F1FDF" w:rsidRDefault="00E344C7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им. Г. А. Дакалова»</w:t>
            </w:r>
          </w:p>
          <w:p w:rsidR="005F1FDF" w:rsidRDefault="005F1FDF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______________/ </w:t>
            </w:r>
            <w:r w:rsidR="006560E8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Я.С. Зубайраев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/</w:t>
            </w:r>
          </w:p>
          <w:p w:rsidR="001E0986" w:rsidRDefault="00AF2ED7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Приказ </w:t>
            </w:r>
            <w:r w:rsidR="00C9189B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«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12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сентября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2025</w:t>
            </w:r>
            <w:r w:rsidR="00C9189B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№___</w:t>
            </w:r>
          </w:p>
          <w:p w:rsidR="001E0986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835D4D" w:rsidRP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</w:tr>
    </w:tbl>
    <w:p w:rsidR="00C80030" w:rsidRPr="00C80030" w:rsidRDefault="00C80030" w:rsidP="00C80030">
      <w:pPr>
        <w:tabs>
          <w:tab w:val="left" w:pos="4052"/>
        </w:tabs>
        <w:spacing w:after="0" w:line="256" w:lineRule="auto"/>
        <w:jc w:val="center"/>
        <w:rPr>
          <w:rFonts w:ascii="Times New Roman" w:eastAsia="Calibri" w:hAnsi="Times New Roman"/>
          <w:b/>
          <w:sz w:val="24"/>
          <w:lang w:val="ru-RU" w:bidi="ru-RU"/>
        </w:rPr>
      </w:pPr>
      <w:r w:rsidRPr="00C80030">
        <w:rPr>
          <w:rFonts w:ascii="Times New Roman" w:eastAsia="Calibri" w:hAnsi="Times New Roman"/>
          <w:b/>
          <w:sz w:val="24"/>
          <w:lang w:val="ru-RU" w:bidi="ru-RU"/>
        </w:rPr>
        <w:t xml:space="preserve">Положение о формах, периодичности, порядке текущего контроля успеваемости и промежуточной аттестации обучающихся </w:t>
      </w:r>
    </w:p>
    <w:p w:rsidR="00C80030" w:rsidRPr="00C80030" w:rsidRDefault="00C80030" w:rsidP="00C80030">
      <w:pPr>
        <w:tabs>
          <w:tab w:val="left" w:pos="4052"/>
        </w:tabs>
        <w:spacing w:after="0" w:line="256" w:lineRule="auto"/>
        <w:jc w:val="center"/>
        <w:rPr>
          <w:rFonts w:ascii="Times New Roman" w:eastAsia="Calibri" w:hAnsi="Times New Roman"/>
          <w:b/>
          <w:sz w:val="24"/>
          <w:lang w:val="ru-RU" w:bidi="ru-RU"/>
        </w:rPr>
      </w:pPr>
      <w:r w:rsidRPr="00C80030">
        <w:rPr>
          <w:rFonts w:ascii="Times New Roman" w:eastAsia="Calibri" w:hAnsi="Times New Roman"/>
          <w:b/>
          <w:sz w:val="24"/>
          <w:lang w:val="ru-RU" w:bidi="ru-RU"/>
        </w:rPr>
        <w:t>в МБОУ «СОШ с. Даттах им. Г. А. Дакалова»</w:t>
      </w:r>
    </w:p>
    <w:p w:rsidR="00C80030" w:rsidRPr="00C80030" w:rsidRDefault="00C80030" w:rsidP="00C80030">
      <w:pPr>
        <w:tabs>
          <w:tab w:val="left" w:pos="4052"/>
        </w:tabs>
        <w:spacing w:after="0" w:line="256" w:lineRule="auto"/>
        <w:jc w:val="center"/>
        <w:rPr>
          <w:rFonts w:ascii="Times New Roman" w:eastAsia="Calibri" w:hAnsi="Times New Roman"/>
          <w:sz w:val="24"/>
          <w:lang w:val="ru-RU"/>
        </w:rPr>
      </w:pPr>
    </w:p>
    <w:p w:rsidR="00C80030" w:rsidRPr="00C80030" w:rsidRDefault="00C80030" w:rsidP="00C80030">
      <w:pPr>
        <w:spacing w:after="0" w:line="256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sz w:val="24"/>
          <w:szCs w:val="24"/>
          <w:lang w:val="ru-RU"/>
        </w:rPr>
        <w:t>1. Общие положения</w:t>
      </w:r>
    </w:p>
    <w:p w:rsidR="00C80030" w:rsidRPr="00C80030" w:rsidRDefault="00C80030" w:rsidP="00C80030">
      <w:pPr>
        <w:tabs>
          <w:tab w:val="left" w:pos="4052"/>
        </w:tabs>
        <w:spacing w:after="0" w:line="25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1.1. Положение о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формах, периодичности и порядке текущего контроля успеваемости и промежуточной аттестации обучающихся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(далее — Положение) в МБОУ «СОШ с. Даттах им. Г. А. Дакалова» (далее – ОО) разработано в соответствии с: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- Федеральным законом от 29.12.2012 № 273-ФЗ «Об образовании в Российской Федерации»; 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>- Постановлением Правительства Российской Федерации от 30 апреля 2024 г. № 556          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lang w:val="ru-RU"/>
        </w:rPr>
      </w:pPr>
      <w:r w:rsidRPr="00C80030">
        <w:rPr>
          <w:rFonts w:ascii="Times New Roman" w:eastAsia="Calibri" w:hAnsi="Times New Roman"/>
          <w:sz w:val="24"/>
          <w:lang w:val="ru-RU"/>
        </w:rPr>
        <w:t>-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lang w:val="ru-RU"/>
        </w:rPr>
      </w:pPr>
      <w:r w:rsidRPr="00C80030">
        <w:rPr>
          <w:rFonts w:ascii="Times New Roman" w:eastAsia="Calibri" w:hAnsi="Times New Roman"/>
          <w:sz w:val="24"/>
          <w:lang w:val="ru-RU"/>
        </w:rPr>
        <w:t>- приказом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lang w:val="ru-RU"/>
        </w:rPr>
      </w:pPr>
      <w:r w:rsidRPr="00C80030">
        <w:rPr>
          <w:rFonts w:ascii="Times New Roman" w:eastAsia="Calibri" w:hAnsi="Times New Roman"/>
          <w:sz w:val="24"/>
          <w:lang w:val="ru-RU"/>
        </w:rPr>
        <w:t>- приказом Министерства образования и науки РФ от 17 мая 2012 г. № 413                           «Об утверждении федерального государственного образовательного стандарта среднего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 приказом Министерства просвещения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lastRenderedPageBreak/>
        <w:t>- приказом Министерства просвещения РФ от 18 мая 2023 г. № 372 «Об утверждении федеральной образовательной программы начального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приказом Министерства просвещения РФ от 18 мая 2023 г. № 370 «Об утверждении федеральной образовательной программы основного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приказом Министерства просвещения РФ от 18 мая 2023 г. № 371 «Об утверждении федеральной образовательной программы среднего общего образования» (с изменениями и дополнениями);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 приказом Министерства науки и высшего образования Российской Федерации и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письмом Министерства просвещения РФ от 13 января 2023 г. N 03-49 «О направлении методических рекомендаций»;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методическими рекомендациями: Система оценки достижений планируемых предметных результатов по соответствующим предметам </w:t>
      </w:r>
      <w:hyperlink r:id="rId9" w:history="1">
        <w:r w:rsidRPr="00C80030">
          <w:rPr>
            <w:rFonts w:ascii="Times New Roman" w:hAnsi="Times New Roman"/>
            <w:color w:val="0000FF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методическими пособиями: Достижение метапредметных результатов в рамках изучения учебных предметов</w:t>
      </w:r>
      <w:r w:rsidRPr="00C80030">
        <w:rPr>
          <w:rFonts w:eastAsia="Calibri"/>
          <w:lang w:val="ru-RU"/>
        </w:rPr>
        <w:t xml:space="preserve"> </w:t>
      </w:r>
      <w:hyperlink r:id="rId10" w:history="1">
        <w:r w:rsidRPr="00C80030">
          <w:rPr>
            <w:rFonts w:ascii="Times New Roman" w:hAnsi="Times New Roman"/>
            <w:color w:val="0000FF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методические рекомендации по формированию функциональной грамотности обучающихся</w:t>
      </w:r>
      <w:r w:rsidRPr="00C80030">
        <w:rPr>
          <w:rFonts w:eastAsia="Calibri"/>
          <w:lang w:val="ru-RU"/>
        </w:rPr>
        <w:t xml:space="preserve"> </w:t>
      </w:r>
      <w:hyperlink r:id="rId11" w:history="1">
        <w:r w:rsidRPr="00C80030">
          <w:rPr>
            <w:rFonts w:ascii="Times New Roman" w:hAnsi="Times New Roman"/>
            <w:color w:val="0000FF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;</w:t>
      </w:r>
    </w:p>
    <w:p w:rsidR="00C80030" w:rsidRPr="00C80030" w:rsidRDefault="00C80030" w:rsidP="00C80030">
      <w:pPr>
        <w:tabs>
          <w:tab w:val="left" w:pos="1368"/>
        </w:tabs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ab/>
        <w:t>Письмом Минобрануки ЧР от 12 сентября 2025 г. № 1479/07-43 «О направлении 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eastAsia="Calibri" w:hAnsi="Times New Roman"/>
          <w:i/>
          <w:sz w:val="24"/>
          <w:szCs w:val="24"/>
          <w:shd w:val="clear" w:color="auto" w:fill="FFFFFF"/>
          <w:lang w:val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Уставом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муниципального бюджетного общеобразовательного учреждения МБОУ «СОШ с. Даттах им. Г. А. Дакалова»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1.2. В данном Положении использованы следующие определения: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Оценка учебных достижений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это процесс по установлению степени соответствия реально достигнутых результатов планируемым целям; </w:t>
      </w:r>
      <w:r w:rsidRPr="00C80030">
        <w:rPr>
          <w:rFonts w:ascii="Times New Roman" w:hAnsi="Times New Roman"/>
          <w:color w:val="000000"/>
          <w:sz w:val="24"/>
          <w:szCs w:val="24"/>
          <w:lang w:val="ru-RU" w:eastAsia="ru-RU"/>
        </w:rPr>
        <w:t>результат педагогической диагностики учебной деятельности обучающегося, отражающий качество усвоения знаний, умений и навыков; может быть выражена через отметки, баллы или качественные характеристики;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 xml:space="preserve"> Отметка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числовое выражение уровня усвоения обучающимся учебного материала за урок, тему или период (четверть, триместр, полугодие, год), фиксируемое в журнале;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Текущий контроль успеваемости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это систематическая проверка знаний обучающихся, проводимая педагогическим работником на уроках (учебных занятиях) в соответствии с образовательной программой;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Промежуточная аттестация</w:t>
      </w: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 xml:space="preserve"> обучающихся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процедура, проводимая с целью определения степени освоения образовательной программы соответствующего уровня, в том числе отдельной ее части, учебною предмета, курса, дисциплины (модуля) образовательной программы и является основанием для решения вопроса о переводе обучающегося в следующих класс.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  <w:t>Итоговая аттестация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форма оценки степени и уровня освоения обучающимися образовательной программы.</w:t>
      </w:r>
      <w:r w:rsidRPr="00C80030">
        <w:rPr>
          <w:rFonts w:eastAsia="Calibri"/>
          <w:vertAlign w:val="superscript"/>
          <w:lang w:val="ru-RU" w:eastAsia="ru-RU"/>
        </w:rPr>
        <w:footnoteReference w:id="2"/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C80030" w:rsidRPr="00C80030" w:rsidRDefault="00C80030" w:rsidP="00C80030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sz w:val="24"/>
          <w:szCs w:val="24"/>
          <w:lang w:val="ru-RU"/>
        </w:rPr>
        <w:t>Диагностические работы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lastRenderedPageBreak/>
        <w:t>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C80030" w:rsidRPr="00C80030" w:rsidRDefault="00C80030" w:rsidP="00C80030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sz w:val="24"/>
          <w:szCs w:val="24"/>
          <w:lang w:val="ru-RU"/>
        </w:rPr>
        <w:t>Контрольные работы</w:t>
      </w:r>
      <w:r w:rsidRPr="00C80030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-</w:t>
      </w:r>
      <w:r w:rsidRPr="00C80030">
        <w:rPr>
          <w:rFonts w:eastAsia="Calibri" w:cs="Arial"/>
          <w:sz w:val="24"/>
          <w:szCs w:val="24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форма</w:t>
      </w:r>
      <w:r w:rsidRPr="00C80030">
        <w:rPr>
          <w:rFonts w:eastAsia="Calibri" w:cs="Arial"/>
          <w:sz w:val="24"/>
          <w:szCs w:val="24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образования; от одного до двух уроков - не более чем 45 минут каждый на уровне основного и среднего общего образования.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  <w:r w:rsidRPr="00C80030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>Формы контрольных работ, проводимых в рамках реализации основных общеобразовательных программ</w:t>
      </w:r>
      <w:r w:rsidRPr="00C80030">
        <w:rPr>
          <w:rFonts w:eastAsia="Calibri" w:cs="Arial"/>
          <w:u w:val="single"/>
          <w:lang w:val="ru-RU"/>
        </w:rPr>
        <w:t xml:space="preserve"> </w:t>
      </w:r>
      <w:r w:rsidRPr="00C80030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>по основным предметам учебного плана: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Тематическая контрольная работа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Четвертная (триместровая, полугодовая) контрольная работа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Комплексная контрольная работа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Контрольный диктант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 w:rsidRPr="00C80030">
        <w:rPr>
          <w:rFonts w:eastAsia="Calibri" w:cs="Arial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Проводится в течение одного урока (не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Изложение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lastRenderedPageBreak/>
        <w:t>изложения, является контрольной работой.</w:t>
      </w:r>
      <w:r w:rsidRPr="00C80030">
        <w:rPr>
          <w:rFonts w:eastAsia="Calibri" w:cs="Arial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Проводится в течение одного урока (не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sz w:val="24"/>
          <w:szCs w:val="24"/>
          <w:lang w:val="ru-RU"/>
        </w:rPr>
        <w:t>Сочинение</w:t>
      </w:r>
      <w:r w:rsidRPr="00C80030">
        <w:rPr>
          <w:rFonts w:ascii="Times New Roman" w:eastAsia="Calibri" w:hAnsi="Times New Roman"/>
          <w:i/>
          <w:sz w:val="24"/>
          <w:szCs w:val="24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 w:rsidRPr="00C80030">
        <w:rPr>
          <w:rFonts w:eastAsia="Calibri" w:cs="Arial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Проводится в течение одного урока (не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i/>
          <w:sz w:val="24"/>
          <w:szCs w:val="24"/>
          <w:lang w:val="ru-RU"/>
        </w:rPr>
        <w:t>Годовая контрольная работа</w:t>
      </w:r>
      <w:r w:rsidRPr="00C80030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  <w:r w:rsidRPr="00C80030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:rsidR="00C80030" w:rsidRPr="00C80030" w:rsidRDefault="00C80030" w:rsidP="00C80030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sz w:val="24"/>
          <w:szCs w:val="24"/>
          <w:lang w:val="ru-RU"/>
        </w:rPr>
        <w:t>Стартовая диагностическая работа -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eastAsia="Calibri"/>
          <w:lang w:val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1.3.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электронном журнале.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eastAsia="Calibri" w:hAnsi="Times New Roman"/>
          <w:sz w:val="24"/>
          <w:szCs w:val="24"/>
          <w:lang w:val="ru-RU"/>
        </w:rPr>
        <w:t>Настоящее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Положение основано на системе оценки достижения планируемых результатов в ОО, которая является частью внутренней системы оценки и управления качеством образования в образовательной организации  (далее - система оценки). </w:t>
      </w:r>
    </w:p>
    <w:p w:rsidR="00C80030" w:rsidRPr="00C80030" w:rsidRDefault="00C80030" w:rsidP="00C80030">
      <w:pPr>
        <w:shd w:val="clear" w:color="auto" w:fill="FFFFFF"/>
        <w:spacing w:after="0" w:line="256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ab/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 xml:space="preserve">Система оценки включает процедуры внутренней и внешней оценки.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bookmarkStart w:id="0" w:name="_Hlk197813077"/>
      <w:r w:rsidRPr="00C80030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К процедурам внутренней оценка относятся: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  <w:lang w:val="ru-RU" w:eastAsia="ru-RU"/>
        </w:rPr>
      </w:pPr>
      <w:r w:rsidRPr="00C80030"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>1) Текущий контроль успеваемости: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стартовая диагностику;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текущая оценка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тематическая оценка;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оценка уровня мастерства педагогического работника),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психолого-педагогическое наблюдение;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  <w:lang w:val="ru-RU" w:eastAsia="ru-RU"/>
        </w:rPr>
      </w:pPr>
      <w:r w:rsidRPr="00C80030"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>2) Промежуточная аттестацию обучающихся.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bookmarkStart w:id="1" w:name="_Hlk197799092"/>
      <w:bookmarkEnd w:id="0"/>
      <w:r w:rsidRPr="00C80030">
        <w:rPr>
          <w:rFonts w:ascii="Times New Roman" w:hAnsi="Times New Roman"/>
          <w:sz w:val="24"/>
          <w:szCs w:val="24"/>
          <w:lang w:val="ru-RU" w:eastAsia="ru-RU"/>
        </w:rPr>
        <w:t>Особенности каждой из процедур внутренней оценки описаны</w:t>
      </w:r>
      <w:bookmarkEnd w:id="1"/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К внешним процедурам относятся: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Государственная итоговая аттестация;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Национальные сопоставительные исследования качества общего образования;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Всероссийские проверочные работы;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Международные сопоставительные исследования качества общего образования;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Независимая оценка качества подготовки обучающихся.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 xml:space="preserve">Особенности каждой из процедур внешней оценки описаны в соответствующих федеральных порядках.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00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1.4. </w:t>
      </w:r>
      <w:bookmarkStart w:id="2" w:name="_Hlk197810703"/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Обучающиеся в форме семейного образования и самообразования </w:t>
      </w:r>
      <w:bookmarkEnd w:id="2"/>
      <w:r w:rsidRPr="00C80030">
        <w:rPr>
          <w:rFonts w:ascii="Times New Roman" w:hAnsi="Times New Roman"/>
          <w:sz w:val="24"/>
          <w:szCs w:val="24"/>
          <w:lang w:val="ru-RU" w:eastAsia="ru-RU"/>
        </w:rPr>
        <w:t>зачисляются в ОО на период прохождения промежуточной и государственной итоговой аттестации</w:t>
      </w:r>
      <w:r w:rsidRPr="00C80030">
        <w:rPr>
          <w:rFonts w:eastAsia="Calibri"/>
          <w:vertAlign w:val="superscript"/>
          <w:lang w:val="ru-RU" w:eastAsia="ru-RU"/>
        </w:rPr>
        <w:footnoteReference w:id="3"/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. Порядок прохождения промежуточной и государственной итоговой аттестации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обучающимися в форме семейного образования и самообразования определяется Положением о порядке организации промежуточной и государственной итоговой аттестаций экстернов в ОО.</w:t>
      </w:r>
      <w:r w:rsidRPr="00C80030">
        <w:rPr>
          <w:rFonts w:eastAsia="Calibri"/>
          <w:vertAlign w:val="superscript"/>
          <w:lang w:val="ru-RU" w:eastAsia="ru-RU"/>
        </w:rPr>
        <w:footnoteReference w:id="4"/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1.5.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В качестве результатов текущего контроля успеваемости и промежуточной аттестации могут быть учтены результаты</w:t>
      </w:r>
      <w:r w:rsidRPr="00C80030">
        <w:rPr>
          <w:rFonts w:eastAsia="Calibri"/>
          <w:vertAlign w:val="superscript"/>
          <w:lang w:val="ru-RU" w:eastAsia="ru-RU"/>
        </w:rPr>
        <w:footnoteReference w:id="5"/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, полученные в иных Организациях, в соответствии с Порядком зачета результатов освоения обучающимися ОО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center"/>
        <w:textAlignment w:val="baseline"/>
        <w:outlineLvl w:val="2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2. Содержание и порядок проведения текущего контроля успеваемости обучающихся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2.1. Текущий контроль успеваемости обучающихся проводится в целях: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определения уровня достижения обучающимися результатов, предусмотренных образовательной программой;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своевременной корректировки рабочей программы и учебного процесса;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информирования обучающихся и их родителей (законных представителей) о результатах обучения.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2.2. Текущий контроль и фиксация его результатов в электронном журнале осуществляется педагогическим работником, реализующим соответствующую часть основной образовательной программы.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2.3. Текущий контроль успеваемости обучающихся 1 класса в течение учебного года осуществляется без балльного оценивания.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2.4.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 ОО.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2.5.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 согласно Положению об обучении обучающихся по индивидуальным учебным планам, в том числе ускоренное обучение, в пределах осваиваемой образовательной программы</w:t>
      </w:r>
      <w:r w:rsidRPr="00C80030">
        <w:rPr>
          <w:rFonts w:eastAsia="Calibri"/>
          <w:vertAlign w:val="superscript"/>
          <w:lang w:val="ru-RU" w:eastAsia="ru-RU"/>
        </w:rPr>
        <w:footnoteReference w:id="6"/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2.6. В рамках текущего контроля успеваемости проводятся: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2.6.1.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ab/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Стартовая диагностика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процедура оценки готовности к обучению на данном уровне образования. Проводится администрацией образовательной организации в начале 1, 5 и 10 классов и выступает как основа (точка отсчёта) для оценки динамики образовательных достижений.  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Отметки за стартовую диагностику не выставляются.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>Сроки проведения - сентябрь каждого учебного года. Фактическая дата определяется планом ВСОКО.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2.6.2.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ab/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Текущая оценка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процедура оценки индивидуального продвижения в освоении программы учебного предмета в рамках урочных и внеурочных занятий.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Формы, периодичность и методы текущей оценки определяет учитель. Результаты текущей оценки являются основой для индивидуализации учебного процесса.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 xml:space="preserve">Особенности оценки по отдельным учебным предметам представлены в Приложении к основной образовательной программе каждого уровня </w:t>
      </w:r>
      <w:r w:rsidRPr="00C80030">
        <w:rPr>
          <w:rFonts w:ascii="Times New Roman" w:hAnsi="Times New Roman"/>
          <w:i/>
          <w:sz w:val="24"/>
          <w:szCs w:val="24"/>
          <w:shd w:val="clear" w:color="auto" w:fill="FFFFFF"/>
          <w:lang w:val="ru-RU" w:eastAsia="ru-RU"/>
        </w:rPr>
        <w:t>обучения в соответствии с</w:t>
      </w: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 xml:space="preserve"> федеральными рабочими программами.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2.6.3.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ab/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Тематическая оценка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- это </w:t>
      </w:r>
      <w:bookmarkStart w:id="3" w:name="_Hlk198553939"/>
      <w:r w:rsidRPr="00C80030">
        <w:rPr>
          <w:rFonts w:ascii="Times New Roman" w:hAnsi="Times New Roman"/>
          <w:sz w:val="24"/>
          <w:szCs w:val="24"/>
          <w:lang w:val="ru-RU" w:eastAsia="ru-RU"/>
        </w:rPr>
        <w:t>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темы, раздела, четверти/триместра, полугодия.</w:t>
      </w:r>
    </w:p>
    <w:bookmarkEnd w:id="3"/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Формы, периодичность и порядок проведения тематической оценки определяет учитель в соответствии с федеральной рабочей программой по учебному предмету.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eastAsia="Calibri"/>
          <w:lang w:val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В рамках тематической оценки  могут быть использованы следующие формы оценочных процедур:</w:t>
      </w:r>
      <w:r w:rsidRPr="00C80030">
        <w:rPr>
          <w:rFonts w:eastAsia="Calibri"/>
          <w:lang w:val="ru-RU"/>
        </w:rPr>
        <w:t xml:space="preserve">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eastAsia="Calibri"/>
          <w:lang w:val="ru-RU"/>
        </w:rPr>
        <w:t>-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тематическая контрольная работа;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четвертная (триместровая, полугодовая) контрольная работа;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комплексная контрольная работа;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i/>
          <w:sz w:val="24"/>
          <w:szCs w:val="24"/>
          <w:lang w:val="ru-RU" w:eastAsia="ru-RU"/>
        </w:rPr>
        <w:t xml:space="preserve">Особенности оценки по отдельным учебным предметам представлены в Приложении к основной образовательной программе каждого уровня обучения.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2.6.4.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ab/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Внутришкольный мониторинг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включает также процедуры: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-оценки уровня достижения предметных и метапредметных результатов (процедуры тесно связаны друг с другом, отдельные метапредметные результаты оцениваются в ходе защиты проекта или исследовательской работы, на уровне среднего общего образования – защиты индивидуального проекта, </w:t>
      </w:r>
      <w:r w:rsidRPr="00C80030"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>все методики, периодичность представлены в программах формирования и развития УУД разных уровней образования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); 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оценки уровня функциональной грамотности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диаграммы, комиксы, текст и т.д.; формат оценки уровня функциональной грамотности – комплексная работа или отдельные работы по составляющим ФГ (читательской, математической, естественно-научной, финансовой, глобальной компетентности, креативного мышления; </w:t>
      </w:r>
      <w:r w:rsidRPr="00C80030">
        <w:rPr>
          <w:rFonts w:ascii="Times New Roman" w:hAnsi="Times New Roman"/>
          <w:i/>
          <w:sz w:val="24"/>
          <w:szCs w:val="24"/>
          <w:u w:val="single"/>
          <w:lang w:val="ru-RU" w:eastAsia="ru-RU"/>
        </w:rPr>
        <w:t>работы планируются в рамках плана ВСОКО ежегодно в каждом классе не менее раза в год).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00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оценки уровня профессионального мастерства педагогического работника, осуществляемой на основе анализа выполнения обучающимися проверочных работ, анализа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lastRenderedPageBreak/>
        <w:t>посещенных уроков, анализа качества учебных заданий, предлагаемых педагогическим работником обучающимся (регламентируется отдельными локальными актами).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2.6.5.</w:t>
      </w:r>
      <w:r w:rsidRPr="00C80030">
        <w:rPr>
          <w:rFonts w:eastAsia="Calibri"/>
          <w:b/>
          <w:lang w:val="ru-RU"/>
        </w:rPr>
        <w:t xml:space="preserve"> </w:t>
      </w:r>
      <w:r w:rsidRPr="00C80030">
        <w:rPr>
          <w:rFonts w:ascii="Times New Roman" w:hAnsi="Times New Roman"/>
          <w:b/>
          <w:sz w:val="24"/>
          <w:szCs w:val="24"/>
          <w:lang w:val="ru-RU" w:eastAsia="ru-RU"/>
        </w:rPr>
        <w:t>Психолого-педагогическое наблюдение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предполагает целенаправленное, планомерное и систематическое восприятие воспитательных явлений и процессов. Осуществляется ежедневно в рамках урочной и внеурочной деятельности педагогическими работниками, также на индивидуальных и коллективных мероприятиях, запланированных педагогом-психологом.</w:t>
      </w:r>
    </w:p>
    <w:p w:rsidR="00C80030" w:rsidRPr="00C80030" w:rsidRDefault="00C80030" w:rsidP="00C80030">
      <w:pPr>
        <w:shd w:val="clear" w:color="auto" w:fill="FFFFFF"/>
        <w:spacing w:after="0" w:line="256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center"/>
        <w:textAlignment w:val="baseline"/>
        <w:outlineLvl w:val="2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3. Содержание и порядок проведения промежуточной аттестации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3.1.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обучающихся.</w:t>
      </w:r>
      <w:r w:rsidRPr="00C80030">
        <w:rPr>
          <w:rFonts w:eastAsia="Calibri"/>
          <w:vertAlign w:val="superscript"/>
          <w:lang w:val="ru-RU" w:eastAsia="ru-RU"/>
        </w:rPr>
        <w:footnoteReference w:id="7"/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3.2. Промежуточную аттестацию проходят обучающиеся ОО 2 - 11 классов по всем учебным предметам учебного плана.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3.3. Форма проведения промежуточной аттестации обучающихся по всем учебным предметам учебного плана </w:t>
      </w:r>
      <w:r w:rsidRPr="00C80030">
        <w:rPr>
          <w:rFonts w:ascii="Times New Roman" w:hAnsi="Times New Roman"/>
          <w:b/>
          <w:sz w:val="24"/>
          <w:szCs w:val="24"/>
          <w:u w:val="single"/>
          <w:lang w:val="ru-RU" w:eastAsia="ru-RU"/>
        </w:rPr>
        <w:t>единая: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</w:t>
      </w:r>
      <w:r w:rsidRPr="00C80030">
        <w:rPr>
          <w:rFonts w:eastAsia="Calibri"/>
          <w:lang w:val="ru-RU"/>
        </w:rPr>
        <w:t xml:space="preserve">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Результаты ВПР учитываются при проведении промежуточной аттестации и фиксируются в электронном журнале в колонке «ВПР/ГКР».</w:t>
      </w:r>
      <w:r w:rsidRPr="00C80030">
        <w:rPr>
          <w:rFonts w:eastAsia="Calibri"/>
          <w:vertAlign w:val="superscript"/>
          <w:lang w:val="ru-RU" w:eastAsia="ru-RU"/>
        </w:rPr>
        <w:footnoteReference w:id="8"/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3.4.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класс.</w:t>
      </w:r>
    </w:p>
    <w:p w:rsidR="00C80030" w:rsidRPr="00C80030" w:rsidRDefault="00C80030" w:rsidP="00C80030">
      <w:pPr>
        <w:shd w:val="clear" w:color="auto" w:fill="FFFFFF"/>
        <w:spacing w:after="0" w:line="256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5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Алгоритм</w:t>
      </w:r>
    </w:p>
    <w:p w:rsidR="00C80030" w:rsidRPr="00C80030" w:rsidRDefault="00C80030" w:rsidP="00C80030">
      <w:pPr>
        <w:spacing w:after="0" w:line="25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проведения промежуточной аттестации с учетом результатов  </w:t>
      </w:r>
    </w:p>
    <w:p w:rsidR="00C80030" w:rsidRPr="00C80030" w:rsidRDefault="00C80030" w:rsidP="00C80030">
      <w:pPr>
        <w:spacing w:after="0" w:line="25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годовой контрольной работы/всероссийских проверочных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3"/>
        <w:gridCol w:w="6814"/>
      </w:tblGrid>
      <w:tr w:rsidR="00C80030" w:rsidRPr="00C80030" w:rsidTr="00A74972">
        <w:trPr>
          <w:jc w:val="center"/>
        </w:trPr>
        <w:tc>
          <w:tcPr>
            <w:tcW w:w="2933" w:type="dxa"/>
            <w:shd w:val="clear" w:color="auto" w:fill="auto"/>
          </w:tcPr>
          <w:p w:rsidR="00C80030" w:rsidRPr="00C80030" w:rsidRDefault="00C80030" w:rsidP="00C80030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C80030" w:rsidRPr="00C80030" w:rsidRDefault="00C80030" w:rsidP="00C80030">
            <w:pPr>
              <w:spacing w:after="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C80030" w:rsidRPr="00C80030" w:rsidRDefault="00C80030" w:rsidP="00C80030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  <w:shd w:val="clear" w:color="auto" w:fill="auto"/>
          </w:tcPr>
          <w:p w:rsidR="00C80030" w:rsidRPr="00C80030" w:rsidRDefault="00C80030" w:rsidP="00C80030">
            <w:pPr>
              <w:spacing w:after="0" w:line="256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C80030" w:rsidRPr="00C80030" w:rsidRDefault="00C80030" w:rsidP="00C80030">
            <w:pPr>
              <w:spacing w:after="0" w:line="256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C80030" w:rsidRPr="00C80030" w:rsidRDefault="00C80030" w:rsidP="00C80030">
            <w:pPr>
              <w:spacing w:after="0" w:line="256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C8003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u-RU" w:eastAsia="ru-RU"/>
              </w:rPr>
              <w:t xml:space="preserve">(в электронном журнале колонка «ГОД») </w:t>
            </w:r>
          </w:p>
          <w:p w:rsidR="00C80030" w:rsidRPr="00C80030" w:rsidRDefault="00C80030" w:rsidP="00C80030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C80030" w:rsidRPr="00C80030" w:rsidRDefault="00C80030" w:rsidP="00C80030">
      <w:pPr>
        <w:spacing w:after="0" w:line="256" w:lineRule="auto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56" w:lineRule="auto"/>
        <w:ind w:hanging="284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При выставлении отметок округление при нецелых значениях проводится с учетом следующих подходов:</w:t>
      </w:r>
    </w:p>
    <w:p w:rsidR="00C80030" w:rsidRPr="00C80030" w:rsidRDefault="00C80030" w:rsidP="00C80030">
      <w:pPr>
        <w:spacing w:after="0" w:line="271" w:lineRule="auto"/>
        <w:ind w:left="562" w:hanging="10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со 2 по 8 классы</w:t>
      </w:r>
    </w:p>
    <w:p w:rsidR="00C80030" w:rsidRPr="00C80030" w:rsidRDefault="00C80030" w:rsidP="00C80030">
      <w:pPr>
        <w:spacing w:after="0" w:line="259" w:lineRule="auto"/>
        <w:ind w:left="567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C80030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</w:p>
    <w:tbl>
      <w:tblPr>
        <w:tblW w:w="9794" w:type="dxa"/>
        <w:jc w:val="center"/>
        <w:tblInd w:w="-3318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5412"/>
        <w:gridCol w:w="4382"/>
      </w:tblGrid>
      <w:tr w:rsidR="00C80030" w:rsidRPr="00C80030" w:rsidTr="00A74972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Баллы</w:t>
            </w:r>
          </w:p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Отметка</w:t>
            </w:r>
          </w:p>
        </w:tc>
      </w:tr>
      <w:tr w:rsidR="00C80030" w:rsidRPr="00C80030" w:rsidTr="00A74972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0 – 2,59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2,60 – 3,59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3,60 – 4,59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4,60 – 5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</w:tbl>
    <w:p w:rsidR="00C80030" w:rsidRPr="00C80030" w:rsidRDefault="00C80030" w:rsidP="00C80030">
      <w:pPr>
        <w:spacing w:after="0" w:line="271" w:lineRule="auto"/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</w:pPr>
    </w:p>
    <w:p w:rsidR="00C80030" w:rsidRPr="00C80030" w:rsidRDefault="00C80030" w:rsidP="00C80030">
      <w:pPr>
        <w:spacing w:after="0" w:line="271" w:lineRule="auto"/>
        <w:ind w:left="562" w:hanging="10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 9 по 11 классы</w:t>
      </w:r>
    </w:p>
    <w:p w:rsidR="00C80030" w:rsidRPr="00C80030" w:rsidRDefault="00C80030" w:rsidP="00C80030">
      <w:pPr>
        <w:spacing w:after="0" w:line="259" w:lineRule="auto"/>
        <w:ind w:left="567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tbl>
      <w:tblPr>
        <w:tblW w:w="9948" w:type="dxa"/>
        <w:jc w:val="center"/>
        <w:tblInd w:w="-3318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5412"/>
        <w:gridCol w:w="4536"/>
      </w:tblGrid>
      <w:tr w:rsidR="00C80030" w:rsidRPr="00C80030" w:rsidTr="00A74972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Баллы</w:t>
            </w:r>
          </w:p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Отметка</w:t>
            </w:r>
          </w:p>
        </w:tc>
      </w:tr>
      <w:tr w:rsidR="00C80030" w:rsidRPr="00C80030" w:rsidTr="00A74972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– 2,49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2,50 – 3,49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3,50 – 4,49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C80030" w:rsidRPr="00C80030" w:rsidTr="00A74972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4,50 – 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030" w:rsidRPr="00C80030" w:rsidRDefault="00C80030" w:rsidP="00C80030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8003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</w:tbl>
    <w:p w:rsidR="00C80030" w:rsidRPr="00C80030" w:rsidRDefault="00C80030" w:rsidP="00C80030">
      <w:pPr>
        <w:spacing w:after="0" w:line="259" w:lineRule="auto"/>
        <w:ind w:left="567"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71" w:lineRule="auto"/>
        <w:ind w:left="562" w:hanging="1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71" w:lineRule="auto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71" w:lineRule="auto"/>
        <w:ind w:left="562" w:hanging="1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3.6. Результаты промежуточной аттестации фиксируются в электронном журнале в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колонке «ГОД» и являются основанием для перевода обучающихся в следующий класс.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3.7.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(итоговой) аттестации</w:t>
      </w:r>
      <w:r w:rsidRPr="00C80030">
        <w:rPr>
          <w:rFonts w:eastAsia="Calibri"/>
          <w:vertAlign w:val="superscript"/>
          <w:lang w:val="ru-RU" w:eastAsia="ru-RU"/>
        </w:rPr>
        <w:footnoteReference w:id="9"/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. Решения по данным вопросам принимаются педагогическим советом школы.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Cs/>
          <w:sz w:val="24"/>
          <w:szCs w:val="24"/>
          <w:lang w:val="ru-RU" w:eastAsia="ru-RU"/>
        </w:rPr>
        <w:t>3.8.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Неудовлетворительные результаты промежуточной аттестации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по одному или нескольким учебным предметам, курсам образовательной программы или непрохождение промежуточной аттестации при отсутствии уважительных причин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признаются академической задолженностью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C80030">
        <w:rPr>
          <w:rFonts w:ascii="Times New Roman" w:hAnsi="Times New Roman"/>
          <w:sz w:val="24"/>
          <w:szCs w:val="24"/>
          <w:vertAlign w:val="superscript"/>
          <w:lang w:val="ru-RU" w:eastAsia="ru-RU"/>
        </w:rPr>
        <w:footnoteReference w:id="10"/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Cs/>
          <w:sz w:val="24"/>
          <w:szCs w:val="24"/>
          <w:lang w:val="ru-RU" w:eastAsia="ru-RU"/>
        </w:rPr>
        <w:t>3.9.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Обучающиеся, не прошедшие промежуточную аттестацию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по уважительным причинам или имеющие академическую задолженность,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переводятся в следующий класс условно</w:t>
      </w:r>
      <w:r w:rsidRPr="00C80030">
        <w:rPr>
          <w:rFonts w:eastAsia="Calibri"/>
          <w:lang w:val="ru-RU"/>
        </w:rPr>
        <w:t xml:space="preserve"> (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за исключением обучающихся 4, 9 классов)</w:t>
      </w:r>
      <w:r w:rsidRPr="00C80030">
        <w:rPr>
          <w:rFonts w:ascii="Times New Roman" w:hAnsi="Times New Roman"/>
          <w:b/>
          <w:bCs/>
          <w:sz w:val="24"/>
          <w:szCs w:val="24"/>
          <w:vertAlign w:val="superscript"/>
          <w:lang w:val="ru-RU" w:eastAsia="ru-RU"/>
        </w:rPr>
        <w:t xml:space="preserve"> </w:t>
      </w:r>
      <w:r w:rsidRPr="00C80030">
        <w:rPr>
          <w:rFonts w:ascii="Times New Roman" w:hAnsi="Times New Roman"/>
          <w:b/>
          <w:bCs/>
          <w:sz w:val="24"/>
          <w:szCs w:val="24"/>
          <w:vertAlign w:val="superscript"/>
          <w:lang w:val="ru-RU" w:eastAsia="ru-RU"/>
        </w:rPr>
        <w:footnoteReference w:id="11"/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Cs/>
          <w:sz w:val="24"/>
          <w:szCs w:val="24"/>
          <w:lang w:val="ru-RU" w:eastAsia="ru-RU"/>
        </w:rPr>
        <w:t>3.10.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Обучающиеся обязаны ликвидировать академическую задолженность.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Обучающиеся, имеющие академическую задолженность,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вправе пройти промежуточную аттестацию по соответствующим учебным предметам не более двух раз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Для проведения промежуточной аттестации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во второй раз образовательной организацией создается комиссия.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3.11. В целях защиты интересов обучающихся и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рационализации подходов в организации пересдач по ликвидации академической задолженности у обучающихся</w:t>
      </w:r>
      <w:r w:rsidRPr="00C80030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: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lastRenderedPageBreak/>
        <w:t>- определяются резервные дни для обучающихся,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 отсутствовавших в день проведения годовой контрольной работы по уважительным причинам,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до конца текущего учебного года.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- первая пересдача при согласии родителей (законных представителей) проводится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до конца текущего учебного года;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- вторая пересдача</w:t>
      </w:r>
      <w:r w:rsidRPr="00C80030">
        <w:rPr>
          <w:rFonts w:eastAsia="Calibri"/>
          <w:lang w:val="ru-RU"/>
        </w:rPr>
        <w:t xml:space="preserve"> </w:t>
      </w:r>
      <w:r w:rsidRPr="00C80030">
        <w:rPr>
          <w:rFonts w:ascii="Times New Roman" w:hAnsi="Times New Roman"/>
          <w:sz w:val="24"/>
          <w:szCs w:val="24"/>
          <w:lang w:val="ru-RU" w:eastAsia="ru-RU"/>
        </w:rPr>
        <w:t xml:space="preserve">при согласии родителей (законных представителей) проводится 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>до начала нового учебного года.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</w:pPr>
      <w:r w:rsidRPr="00C80030">
        <w:rPr>
          <w:rFonts w:ascii="Times New Roman" w:hAnsi="Times New Roman"/>
          <w:bCs/>
          <w:sz w:val="24"/>
          <w:szCs w:val="24"/>
          <w:lang w:val="ru-RU" w:eastAsia="ru-RU"/>
        </w:rPr>
        <w:t>3.12.</w:t>
      </w:r>
      <w:r w:rsidRPr="00C80030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В рамках ликвидации академической задолженности обучающиеся </w:t>
      </w:r>
      <w:r w:rsidRPr="00C80030">
        <w:rPr>
          <w:rFonts w:ascii="Times New Roman" w:hAnsi="Times New Roman"/>
          <w:b/>
          <w:bCs/>
          <w:sz w:val="24"/>
          <w:szCs w:val="24"/>
          <w:u w:val="single"/>
          <w:lang w:val="ru-RU" w:eastAsia="ru-RU"/>
        </w:rPr>
        <w:t>повторно пишут годовые контрольные работы.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Cs/>
          <w:sz w:val="24"/>
          <w:szCs w:val="24"/>
          <w:lang w:val="ru-RU" w:eastAsia="ru-RU"/>
        </w:rPr>
        <w:t>3.13. После ликвидации академической задолженности в электронном журнале рядом с неудовлетворительной отметкой через знак «слэш» «/» выставляется полученная отметка с комментарием «Ликвидирована, № протокола» (редактируются отметки в колонках «ВПР/ГКР» и «ГОД»)</w:t>
      </w:r>
    </w:p>
    <w:p w:rsidR="00C80030" w:rsidRPr="00C80030" w:rsidRDefault="00C80030" w:rsidP="00C80030">
      <w:pPr>
        <w:spacing w:after="0" w:line="256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3.13. Обучающиеся,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представителей),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3.14.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C80030" w:rsidRPr="00C80030" w:rsidRDefault="00C80030" w:rsidP="00C80030">
      <w:pPr>
        <w:shd w:val="clear" w:color="auto" w:fill="FFFFFF"/>
        <w:spacing w:after="0" w:line="25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sz w:val="24"/>
          <w:szCs w:val="24"/>
          <w:lang w:val="ru-RU" w:eastAsia="ru-RU"/>
        </w:rPr>
        <w:t>3.15.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ОО.</w:t>
      </w:r>
    </w:p>
    <w:p w:rsidR="00C80030" w:rsidRPr="00C80030" w:rsidRDefault="00C80030" w:rsidP="00C80030">
      <w:pPr>
        <w:spacing w:after="0" w:line="256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C80030" w:rsidRPr="00C80030" w:rsidRDefault="00C80030" w:rsidP="00C80030">
      <w:pPr>
        <w:numPr>
          <w:ilvl w:val="0"/>
          <w:numId w:val="13"/>
        </w:numPr>
        <w:spacing w:after="0" w:line="256" w:lineRule="auto"/>
        <w:ind w:right="14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Отдельные положения проведения внутренних процедур оценки</w:t>
      </w:r>
    </w:p>
    <w:p w:rsidR="00C80030" w:rsidRPr="00C80030" w:rsidRDefault="00C80030" w:rsidP="00C80030">
      <w:pPr>
        <w:spacing w:after="0" w:line="269" w:lineRule="auto"/>
        <w:ind w:right="14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4.1</w:t>
      </w:r>
      <w:r w:rsidRPr="00C80030">
        <w:rPr>
          <w:rFonts w:ascii="Times New Roman" w:hAnsi="Times New Roman"/>
          <w:color w:val="000000"/>
          <w:sz w:val="24"/>
          <w:szCs w:val="24"/>
          <w:lang w:val="ru-RU" w:eastAsia="ru-RU"/>
        </w:rPr>
        <w:t>. В целях обеспечения учета и контроля проведения оценочных процедур, а также своевременного информирования участников образовательных отношений о планируемых оценочных процедурах в образовательной организации ежегодно формируется график контрольных мероприятий. Указанный документ разрабатывается в соответствии с Положением о графике контрольных мероприятий в системе оценки достижения планируемых результатов по основным общеобразовательным программам в МБОУ «СОШ с. Даттах им. Г. А. Дакалова»</w:t>
      </w:r>
    </w:p>
    <w:p w:rsidR="00C80030" w:rsidRPr="00C80030" w:rsidRDefault="00C80030" w:rsidP="00C80030">
      <w:pPr>
        <w:spacing w:after="0" w:line="269" w:lineRule="auto"/>
        <w:ind w:right="140"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  <w:lang w:val="ru-RU" w:eastAsia="ru-RU"/>
        </w:rPr>
      </w:pPr>
      <w:r w:rsidRPr="00C8003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4.2. </w:t>
      </w:r>
      <w:r w:rsidRPr="00C80030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Оценочные материалы для проведения текущего контроля успеваемости и промежуточной аттестации обучающихся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учитель формирует самостоятельно в соответствии с  Положением о фонде оценочных средств ОО_____ /</w:t>
      </w:r>
    </w:p>
    <w:p w:rsidR="00C80030" w:rsidRPr="00C80030" w:rsidRDefault="00C80030" w:rsidP="00C80030">
      <w:pPr>
        <w:spacing w:after="0" w:line="269" w:lineRule="auto"/>
        <w:ind w:right="140"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  <w:lang w:val="ru-RU" w:eastAsia="ru-RU"/>
        </w:rPr>
      </w:pP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4.2.1. Оценочные материалы</w:t>
      </w:r>
      <w:r w:rsidRPr="00C80030">
        <w:rPr>
          <w:rFonts w:ascii="Times New Roman" w:hAnsi="Times New Roman"/>
          <w:color w:val="000000"/>
          <w:sz w:val="24"/>
          <w:lang w:val="ru-RU" w:eastAsia="ru-RU"/>
        </w:rPr>
        <w:t xml:space="preserve"> 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для проведения текущего контроля успеваемости и промежуточной аттестации обучающихся согласовываются на школьном методическом объединении (при наличии).</w:t>
      </w:r>
    </w:p>
    <w:p w:rsidR="00C80030" w:rsidRPr="00C80030" w:rsidRDefault="00C80030" w:rsidP="00C80030">
      <w:pPr>
        <w:spacing w:after="0" w:line="269" w:lineRule="auto"/>
        <w:ind w:right="140"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  <w:lang w:val="ru-RU" w:eastAsia="ru-RU"/>
        </w:rPr>
      </w:pP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4.2.2. Оценочные материалы для проведения текущего контроля успеваемости и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  <w:lang w:val="ru-RU" w:eastAsia="ru-RU"/>
        </w:rPr>
        <w:t xml:space="preserve"> 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промежуточной аттестации обучающихся согласовываются с региональными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  <w:lang w:val="ru-RU" w:eastAsia="ru-RU"/>
        </w:rPr>
        <w:t xml:space="preserve"> </w:t>
      </w:r>
      <w:r w:rsidRPr="00C80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методистами по соответствующему предмету (при наличии).</w:t>
      </w:r>
    </w:p>
    <w:p w:rsidR="00C80030" w:rsidRPr="00C80030" w:rsidRDefault="00C80030" w:rsidP="00C80030">
      <w:pPr>
        <w:spacing w:after="0" w:line="269" w:lineRule="auto"/>
        <w:ind w:right="140"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C80030" w:rsidRPr="00C80030" w:rsidRDefault="00C80030" w:rsidP="00C80030">
      <w:pPr>
        <w:tabs>
          <w:tab w:val="left" w:pos="851"/>
        </w:tabs>
        <w:suppressAutoHyphens/>
        <w:spacing w:after="160" w:line="256" w:lineRule="auto"/>
        <w:ind w:right="140"/>
        <w:contextualSpacing/>
        <w:jc w:val="both"/>
        <w:rPr>
          <w:rFonts w:ascii="Times New Roman" w:eastAsia="Calibri" w:hAnsi="Times New Roman"/>
          <w:sz w:val="24"/>
          <w:szCs w:val="24"/>
          <w:lang w:val="ru-RU" w:bidi="ru-RU"/>
        </w:rPr>
      </w:pPr>
    </w:p>
    <w:p w:rsidR="00C80030" w:rsidRPr="00C80030" w:rsidRDefault="00C80030" w:rsidP="00C80030">
      <w:pPr>
        <w:numPr>
          <w:ilvl w:val="0"/>
          <w:numId w:val="13"/>
        </w:numPr>
        <w:spacing w:after="291" w:line="256" w:lineRule="auto"/>
        <w:ind w:right="140"/>
        <w:contextualSpacing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b/>
          <w:bCs/>
          <w:sz w:val="24"/>
          <w:szCs w:val="24"/>
          <w:lang w:val="ru-RU"/>
        </w:rPr>
        <w:t>Заключительные положения</w:t>
      </w:r>
    </w:p>
    <w:p w:rsidR="00C80030" w:rsidRPr="00C80030" w:rsidRDefault="00C80030" w:rsidP="00C80030">
      <w:pPr>
        <w:numPr>
          <w:ilvl w:val="1"/>
          <w:numId w:val="13"/>
        </w:numPr>
        <w:spacing w:after="291" w:line="256" w:lineRule="auto"/>
        <w:ind w:left="0" w:right="140" w:firstLine="66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C80030" w:rsidRPr="00C80030" w:rsidRDefault="00C80030" w:rsidP="00C80030">
      <w:pPr>
        <w:numPr>
          <w:ilvl w:val="1"/>
          <w:numId w:val="13"/>
        </w:numPr>
        <w:spacing w:after="291" w:line="256" w:lineRule="auto"/>
        <w:ind w:left="0" w:right="140" w:firstLine="66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C80030" w:rsidRPr="00C80030" w:rsidRDefault="00C80030" w:rsidP="00C80030">
      <w:pPr>
        <w:numPr>
          <w:ilvl w:val="1"/>
          <w:numId w:val="13"/>
        </w:numPr>
        <w:spacing w:after="291" w:line="256" w:lineRule="auto"/>
        <w:ind w:left="0" w:right="140" w:firstLine="66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80030" w:rsidRPr="00C80030" w:rsidRDefault="00C80030" w:rsidP="00C80030">
      <w:pPr>
        <w:numPr>
          <w:ilvl w:val="1"/>
          <w:numId w:val="13"/>
        </w:numPr>
        <w:spacing w:after="291" w:line="256" w:lineRule="auto"/>
        <w:ind w:left="0" w:right="140" w:firstLine="66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законодательством. </w:t>
      </w:r>
    </w:p>
    <w:p w:rsidR="00C80030" w:rsidRPr="00C80030" w:rsidRDefault="00C80030" w:rsidP="00C80030">
      <w:pPr>
        <w:numPr>
          <w:ilvl w:val="1"/>
          <w:numId w:val="13"/>
        </w:numPr>
        <w:spacing w:after="291" w:line="256" w:lineRule="auto"/>
        <w:ind w:left="0" w:right="140" w:firstLine="66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80030">
        <w:rPr>
          <w:rFonts w:ascii="Times New Roman" w:eastAsia="Calibri" w:hAnsi="Times New Roman"/>
          <w:sz w:val="24"/>
          <w:szCs w:val="24"/>
          <w:lang w:val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80030" w:rsidRPr="00C80030" w:rsidRDefault="00C80030" w:rsidP="00C80030">
      <w:pPr>
        <w:spacing w:after="0" w:line="256" w:lineRule="auto"/>
        <w:rPr>
          <w:rFonts w:ascii="Times New Roman" w:eastAsia="Calibri" w:hAnsi="Times New Roman"/>
          <w:sz w:val="24"/>
          <w:szCs w:val="24"/>
          <w:lang w:val="ru-RU"/>
        </w:rPr>
      </w:pPr>
    </w:p>
    <w:p w:rsidR="009775C9" w:rsidRPr="009775C9" w:rsidRDefault="009775C9" w:rsidP="00C80030">
      <w:pPr>
        <w:spacing w:after="0" w:line="269" w:lineRule="auto"/>
        <w:ind w:left="577" w:right="-1" w:hanging="10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9775C9" w:rsidRPr="009775C9" w:rsidSect="005D06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709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6A2" w:rsidRDefault="008F66A2" w:rsidP="000122A8">
      <w:pPr>
        <w:spacing w:after="0" w:line="240" w:lineRule="auto"/>
      </w:pPr>
      <w:r>
        <w:separator/>
      </w:r>
    </w:p>
  </w:endnote>
  <w:endnote w:type="continuationSeparator" w:id="1">
    <w:p w:rsidR="008F66A2" w:rsidRDefault="008F66A2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Pr="00D42F55" w:rsidRDefault="00137293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137293">
      <w:rPr>
        <w:rFonts w:ascii="Times New Roman" w:hAnsi="Times New Roman"/>
      </w:rPr>
      <w:fldChar w:fldCharType="begin"/>
    </w:r>
    <w:r w:rsidR="00055A78" w:rsidRPr="00D42F55">
      <w:rPr>
        <w:rFonts w:ascii="Times New Roman" w:hAnsi="Times New Roman"/>
      </w:rPr>
      <w:instrText>PAGE    \* MERGEFORMAT</w:instrText>
    </w:r>
    <w:r w:rsidRPr="00137293">
      <w:rPr>
        <w:rFonts w:ascii="Times New Roman" w:hAnsi="Times New Roman"/>
      </w:rPr>
      <w:fldChar w:fldCharType="separate"/>
    </w:r>
    <w:r w:rsidR="00C80030" w:rsidRPr="00C80030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6A2" w:rsidRDefault="008F66A2" w:rsidP="000122A8">
      <w:pPr>
        <w:spacing w:after="0" w:line="240" w:lineRule="auto"/>
      </w:pPr>
      <w:r>
        <w:separator/>
      </w:r>
    </w:p>
  </w:footnote>
  <w:footnote w:type="continuationSeparator" w:id="1">
    <w:p w:rsidR="008F66A2" w:rsidRDefault="008F66A2" w:rsidP="000122A8">
      <w:pPr>
        <w:spacing w:after="0" w:line="240" w:lineRule="auto"/>
      </w:pPr>
      <w:r>
        <w:continuationSeparator/>
      </w:r>
    </w:p>
  </w:footnote>
  <w:footnote w:id="2">
    <w:p w:rsidR="00C80030" w:rsidRPr="00607A03" w:rsidRDefault="00C80030" w:rsidP="00C80030">
      <w:pPr>
        <w:pStyle w:val="ae"/>
        <w:rPr>
          <w:rFonts w:ascii="Times New Roman" w:hAnsi="Times New Roman"/>
        </w:rPr>
      </w:pPr>
      <w:r w:rsidRPr="00607A03">
        <w:rPr>
          <w:rStyle w:val="afd"/>
          <w:rFonts w:ascii="Times New Roman" w:hAnsi="Times New Roman"/>
        </w:rPr>
        <w:footnoteRef/>
      </w:r>
      <w:r w:rsidRPr="00607A03">
        <w:rPr>
          <w:rFonts w:ascii="Times New Roman" w:hAnsi="Times New Roman"/>
        </w:rPr>
        <w:t xml:space="preserve"> ст. 59 Федеральный закон от 29 декабря 2012 г. N 273-ФЗ «Об образовании в Российской Федерации»</w:t>
      </w:r>
    </w:p>
  </w:footnote>
  <w:footnote w:id="3">
    <w:p w:rsidR="00C80030" w:rsidRPr="00E51F6E" w:rsidRDefault="00C80030" w:rsidP="00C80030">
      <w:pPr>
        <w:pStyle w:val="ae"/>
        <w:jc w:val="both"/>
        <w:rPr>
          <w:rFonts w:ascii="Times New Roman" w:hAnsi="Times New Roman"/>
        </w:rPr>
      </w:pPr>
      <w:r>
        <w:rPr>
          <w:rStyle w:val="afd"/>
        </w:rPr>
        <w:footnoteRef/>
      </w:r>
      <w:r>
        <w:t xml:space="preserve"> </w:t>
      </w:r>
      <w:r w:rsidRPr="00E51F6E">
        <w:rPr>
          <w:rFonts w:ascii="Times New Roman" w:hAnsi="Times New Roman"/>
        </w:rPr>
        <w:t>ч. 3 ст. 34 Федерального закона от 29 декабря 2012 г. N 273-ФЗ «Об образовании в Российской Федерации»</w:t>
      </w:r>
    </w:p>
    <w:p w:rsidR="00C80030" w:rsidRPr="00E51F6E" w:rsidRDefault="00C80030" w:rsidP="00C80030">
      <w:pPr>
        <w:pStyle w:val="ae"/>
        <w:jc w:val="both"/>
        <w:rPr>
          <w:rFonts w:ascii="Times New Roman" w:hAnsi="Times New Roman"/>
        </w:rPr>
      </w:pPr>
      <w:r w:rsidRPr="00E51F6E">
        <w:rPr>
          <w:rFonts w:ascii="Times New Roman" w:hAnsi="Times New Roman"/>
        </w:rPr>
        <w:t>Извлечение: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</w:t>
      </w:r>
      <w:r w:rsidRPr="00E51F6E">
        <w:t xml:space="preserve"> </w:t>
      </w:r>
      <w:r w:rsidRPr="00E51F6E">
        <w:rPr>
          <w:rFonts w:ascii="Times New Roman" w:hAnsi="Times New Roman"/>
        </w:rPr>
        <w:t>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</w:footnote>
  <w:footnote w:id="4">
    <w:p w:rsidR="00C80030" w:rsidRPr="00E735E1" w:rsidRDefault="00C80030" w:rsidP="00C80030">
      <w:pPr>
        <w:pStyle w:val="ae"/>
        <w:jc w:val="both"/>
        <w:rPr>
          <w:rFonts w:ascii="Times New Roman" w:hAnsi="Times New Roman"/>
        </w:rPr>
      </w:pPr>
      <w:r w:rsidRPr="00E735E1">
        <w:rPr>
          <w:rStyle w:val="afd"/>
          <w:rFonts w:ascii="Times New Roman" w:hAnsi="Times New Roman"/>
        </w:rPr>
        <w:footnoteRef/>
      </w:r>
      <w:r w:rsidRPr="00E735E1">
        <w:rPr>
          <w:rFonts w:ascii="Times New Roman" w:hAnsi="Times New Roman"/>
        </w:rPr>
        <w:t xml:space="preserve">Согласно Примерному положение о порядке организации промежуточной и государственной итоговой аттестаций экстернов в общеобразовательной организации (утв. Министерством просвещения РФ) </w:t>
      </w:r>
      <w:r>
        <w:rPr>
          <w:rFonts w:ascii="Times New Roman" w:hAnsi="Times New Roman"/>
        </w:rPr>
        <w:t xml:space="preserve">                            </w:t>
      </w:r>
      <w:r w:rsidRPr="00E735E1">
        <w:rPr>
          <w:rFonts w:ascii="Times New Roman" w:hAnsi="Times New Roman"/>
        </w:rPr>
        <w:t>(по состоянию на 20 декабря 2021 г.)</w:t>
      </w:r>
    </w:p>
  </w:footnote>
  <w:footnote w:id="5">
    <w:p w:rsidR="00C80030" w:rsidRPr="009129D7" w:rsidRDefault="00C80030" w:rsidP="00C80030">
      <w:pPr>
        <w:pStyle w:val="ae"/>
        <w:jc w:val="both"/>
        <w:rPr>
          <w:rFonts w:ascii="Times New Roman" w:hAnsi="Times New Roman"/>
        </w:rPr>
      </w:pPr>
      <w:r>
        <w:rPr>
          <w:rStyle w:val="afd"/>
        </w:rPr>
        <w:footnoteRef/>
      </w:r>
      <w:r>
        <w:rPr>
          <w:rStyle w:val="afd"/>
        </w:rPr>
        <w:footnoteRef/>
      </w:r>
      <w:r w:rsidRPr="009129D7">
        <w:rPr>
          <w:rFonts w:ascii="Times New Roman" w:hAnsi="Times New Roman"/>
        </w:rPr>
        <w:t xml:space="preserve"> п. 7 ч. 1 ст. 34 Федерального закона от 29 декабря 2012 г. N 273-ФЗ «Об образовании в Российской Федерации» и в соответствии с приказом Министерства науки и высшего образования Российской Федерации и Министерства просвещения Российской Федерации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</w:t>
      </w:r>
    </w:p>
  </w:footnote>
  <w:footnote w:id="6">
    <w:p w:rsidR="00C80030" w:rsidRDefault="00C80030" w:rsidP="00C80030">
      <w:pPr>
        <w:pStyle w:val="ae"/>
      </w:pPr>
      <w:r>
        <w:rPr>
          <w:rStyle w:val="afd"/>
        </w:rPr>
        <w:footnoteRef/>
      </w:r>
      <w:r>
        <w:t xml:space="preserve"> </w:t>
      </w:r>
      <w:r w:rsidRPr="00422F85">
        <w:rPr>
          <w:rFonts w:ascii="Times New Roman" w:hAnsi="Times New Roman"/>
          <w:sz w:val="18"/>
          <w:szCs w:val="18"/>
        </w:rPr>
        <w:t>п.3 ч.1.ст.34 Федерального  закона от 29 декабря 2012 г. N 273-ФЗ «Об образовании в Российской Федерации»</w:t>
      </w:r>
    </w:p>
  </w:footnote>
  <w:footnote w:id="7">
    <w:p w:rsidR="00C80030" w:rsidRPr="00075A21" w:rsidRDefault="00C80030" w:rsidP="00C80030">
      <w:pPr>
        <w:pStyle w:val="ae"/>
        <w:jc w:val="both"/>
        <w:rPr>
          <w:rFonts w:ascii="Times New Roman" w:hAnsi="Times New Roman"/>
        </w:rPr>
      </w:pPr>
      <w:r w:rsidRPr="00075A21">
        <w:rPr>
          <w:rStyle w:val="afd"/>
          <w:rFonts w:ascii="Times New Roman" w:hAnsi="Times New Roman"/>
        </w:rPr>
        <w:footnoteRef/>
      </w:r>
      <w:r w:rsidRPr="00075A21">
        <w:rPr>
          <w:rFonts w:ascii="Times New Roman" w:hAnsi="Times New Roman"/>
        </w:rPr>
        <w:t xml:space="preserve">  ч. 1 ст. 58 Федерального закона от 29 декабря 2012 г. № 273-ФЗ «Об образовании в Российской Федерации»</w:t>
      </w:r>
    </w:p>
  </w:footnote>
  <w:footnote w:id="8">
    <w:p w:rsidR="00C80030" w:rsidRDefault="00C80030" w:rsidP="00C80030">
      <w:pPr>
        <w:pStyle w:val="ae"/>
        <w:jc w:val="both"/>
      </w:pPr>
      <w:r w:rsidRPr="00075A21">
        <w:rPr>
          <w:rStyle w:val="afd"/>
          <w:rFonts w:ascii="Times New Roman" w:hAnsi="Times New Roman"/>
        </w:rPr>
        <w:footnoteRef/>
      </w:r>
      <w:r w:rsidRPr="00075A21">
        <w:rPr>
          <w:rFonts w:ascii="Times New Roman" w:hAnsi="Times New Roman"/>
        </w:rPr>
        <w:t xml:space="preserve"> п. 8 Постановления Правительства Российской Федерации от 30 апреля 2024 г. </w:t>
      </w:r>
      <w:r>
        <w:rPr>
          <w:rFonts w:ascii="Times New Roman" w:hAnsi="Times New Roman"/>
        </w:rPr>
        <w:t>№</w:t>
      </w:r>
      <w:r w:rsidRPr="00075A21">
        <w:rPr>
          <w:rFonts w:ascii="Times New Roman" w:hAnsi="Times New Roman"/>
        </w:rPr>
        <w:t xml:space="preserve"> 556 «Об утверждении перечня мероприятий по оценке качества образования и Правил проведения мероприятий по оценке качества образования»</w:t>
      </w:r>
    </w:p>
  </w:footnote>
  <w:footnote w:id="9">
    <w:p w:rsidR="00C80030" w:rsidRDefault="00C80030" w:rsidP="00C80030">
      <w:pPr>
        <w:pStyle w:val="ae"/>
        <w:jc w:val="both"/>
        <w:rPr>
          <w:rFonts w:ascii="Times New Roman" w:hAnsi="Times New Roman"/>
        </w:rPr>
      </w:pPr>
      <w:r w:rsidRPr="00082B11">
        <w:rPr>
          <w:rStyle w:val="afd"/>
          <w:rFonts w:ascii="Times New Roman" w:hAnsi="Times New Roman"/>
        </w:rPr>
        <w:footnoteRef/>
      </w:r>
      <w:r w:rsidRPr="00082B11">
        <w:rPr>
          <w:rFonts w:ascii="Times New Roman" w:hAnsi="Times New Roman"/>
        </w:rPr>
        <w:t xml:space="preserve"> ч. 6 ст. 59 Федерального закона от 29 декабря 2012 г. N 273-ФЗ «Об образовании в Российской Федерации»</w:t>
      </w:r>
    </w:p>
    <w:p w:rsidR="00C80030" w:rsidRPr="00082B11" w:rsidRDefault="00C80030" w:rsidP="00C80030">
      <w:pPr>
        <w:pStyle w:val="a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Извлечение: </w:t>
      </w:r>
      <w:r w:rsidRPr="00082B11">
        <w:rPr>
          <w:rFonts w:ascii="Times New Roman" w:hAnsi="Times New Roman"/>
          <w:i/>
        </w:rPr>
        <w:t xml:space="preserve">К государственной итоговой аттестации допускается обучающийся, </w:t>
      </w:r>
      <w:r w:rsidRPr="00082B11">
        <w:rPr>
          <w:rFonts w:ascii="Times New Roman" w:hAnsi="Times New Roman"/>
          <w:b/>
          <w:i/>
        </w:rPr>
        <w:t>не имеющий академической задолженности и в полном объеме выполнивший учебный план или индивидуальный учебный план,</w:t>
      </w:r>
      <w:r w:rsidRPr="00082B11">
        <w:rPr>
          <w:rFonts w:ascii="Times New Roman" w:hAnsi="Times New Roman"/>
          <w:i/>
        </w:rPr>
        <w:t xml:space="preserve"> если иное не установлено порядком проведения государственной итоговой аттестации по соответствующим образовательным программам.</w:t>
      </w:r>
    </w:p>
  </w:footnote>
  <w:footnote w:id="10">
    <w:p w:rsidR="00C80030" w:rsidRPr="00C426FA" w:rsidRDefault="00C80030" w:rsidP="00C80030">
      <w:pPr>
        <w:pStyle w:val="ae"/>
        <w:jc w:val="both"/>
        <w:rPr>
          <w:rFonts w:ascii="Times New Roman" w:hAnsi="Times New Roman"/>
        </w:rPr>
      </w:pPr>
      <w:r w:rsidRPr="00924969">
        <w:rPr>
          <w:rStyle w:val="afd"/>
          <w:rFonts w:ascii="Times New Roman" w:hAnsi="Times New Roman"/>
        </w:rPr>
        <w:footnoteRef/>
      </w:r>
      <w:r w:rsidRPr="00924969">
        <w:rPr>
          <w:rFonts w:ascii="Times New Roman" w:hAnsi="Times New Roman"/>
        </w:rPr>
        <w:t xml:space="preserve"> </w:t>
      </w:r>
      <w:r w:rsidRPr="00C426FA">
        <w:rPr>
          <w:rFonts w:ascii="Times New Roman" w:hAnsi="Times New Roman"/>
        </w:rPr>
        <w:t>ч. 2 ст. 58 Федерального закона от 29 декабря 2012 г. N 273-ФЗ «Об образовании в Российской Федерации»</w:t>
      </w:r>
    </w:p>
  </w:footnote>
  <w:footnote w:id="11">
    <w:p w:rsidR="00C80030" w:rsidRPr="00C426FA" w:rsidRDefault="00C80030" w:rsidP="00C80030">
      <w:pPr>
        <w:pStyle w:val="ae"/>
        <w:jc w:val="both"/>
        <w:rPr>
          <w:rFonts w:ascii="Times New Roman" w:hAnsi="Times New Roman"/>
          <w:b/>
          <w:bCs/>
        </w:rPr>
      </w:pPr>
      <w:r w:rsidRPr="00C426FA">
        <w:rPr>
          <w:rStyle w:val="afd"/>
          <w:rFonts w:ascii="Times New Roman" w:hAnsi="Times New Roman"/>
          <w:b/>
          <w:bCs/>
        </w:rPr>
        <w:footnoteRef/>
      </w:r>
      <w:r w:rsidRPr="00C426FA">
        <w:rPr>
          <w:rFonts w:ascii="Times New Roman" w:hAnsi="Times New Roman"/>
          <w:b/>
          <w:bCs/>
        </w:rPr>
        <w:t xml:space="preserve"> </w:t>
      </w:r>
      <w:r w:rsidRPr="00C426FA">
        <w:rPr>
          <w:rFonts w:ascii="Times New Roman" w:hAnsi="Times New Roman"/>
        </w:rPr>
        <w:t>ч. 5 ст.66 Федерального закона от 29 декабря 2012 г. N 273-ФЗ «Об образовании в Российской Федерации»</w:t>
      </w:r>
    </w:p>
    <w:p w:rsidR="00C80030" w:rsidRPr="00924969" w:rsidRDefault="00C80030" w:rsidP="00C80030">
      <w:pPr>
        <w:pStyle w:val="ae"/>
        <w:jc w:val="both"/>
        <w:rPr>
          <w:rFonts w:ascii="Times New Roman" w:hAnsi="Times New Roman"/>
          <w:b/>
          <w:bCs/>
          <w:i/>
          <w:iCs/>
        </w:rPr>
      </w:pPr>
      <w:r w:rsidRPr="00C426FA">
        <w:rPr>
          <w:rFonts w:ascii="Times New Roman" w:hAnsi="Times New Roman"/>
        </w:rPr>
        <w:t xml:space="preserve">Извлечение: </w:t>
      </w:r>
      <w:r w:rsidRPr="00C426FA">
        <w:rPr>
          <w:rFonts w:ascii="Times New Roman" w:hAnsi="Times New Roman"/>
          <w:i/>
          <w:iCs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</w:t>
      </w:r>
      <w:r w:rsidRPr="00C426FA">
        <w:rPr>
          <w:rFonts w:ascii="Times New Roman" w:hAnsi="Times New Roman"/>
          <w:b/>
          <w:bCs/>
          <w:i/>
          <w:iCs/>
        </w:rPr>
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9FF"/>
    <w:multiLevelType w:val="hybridMultilevel"/>
    <w:tmpl w:val="61264D44"/>
    <w:lvl w:ilvl="0" w:tplc="C47A1E9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012ABC"/>
    <w:multiLevelType w:val="multilevel"/>
    <w:tmpl w:val="E6BC6A60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591DDB"/>
    <w:multiLevelType w:val="hybridMultilevel"/>
    <w:tmpl w:val="F9E2FABC"/>
    <w:lvl w:ilvl="0" w:tplc="A80E9832">
      <w:start w:val="1"/>
      <w:numFmt w:val="decimal"/>
      <w:lvlText w:val="%1."/>
      <w:lvlJc w:val="left"/>
      <w:pPr>
        <w:ind w:left="1087" w:hanging="2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A36A1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849F0A">
      <w:numFmt w:val="bullet"/>
      <w:lvlText w:val="•"/>
      <w:lvlJc w:val="left"/>
      <w:pPr>
        <w:ind w:left="2157" w:hanging="677"/>
      </w:pPr>
      <w:rPr>
        <w:lang w:val="ru-RU" w:eastAsia="en-US" w:bidi="ar-SA"/>
      </w:rPr>
    </w:lvl>
    <w:lvl w:ilvl="3" w:tplc="B3264F92">
      <w:numFmt w:val="bullet"/>
      <w:lvlText w:val="•"/>
      <w:lvlJc w:val="left"/>
      <w:pPr>
        <w:ind w:left="3235" w:hanging="677"/>
      </w:pPr>
      <w:rPr>
        <w:lang w:val="ru-RU" w:eastAsia="en-US" w:bidi="ar-SA"/>
      </w:rPr>
    </w:lvl>
    <w:lvl w:ilvl="4" w:tplc="2D964D8A">
      <w:numFmt w:val="bullet"/>
      <w:lvlText w:val="•"/>
      <w:lvlJc w:val="left"/>
      <w:pPr>
        <w:ind w:left="4313" w:hanging="677"/>
      </w:pPr>
      <w:rPr>
        <w:lang w:val="ru-RU" w:eastAsia="en-US" w:bidi="ar-SA"/>
      </w:rPr>
    </w:lvl>
    <w:lvl w:ilvl="5" w:tplc="17EC06B8">
      <w:numFmt w:val="bullet"/>
      <w:lvlText w:val="•"/>
      <w:lvlJc w:val="left"/>
      <w:pPr>
        <w:ind w:left="5390" w:hanging="677"/>
      </w:pPr>
      <w:rPr>
        <w:lang w:val="ru-RU" w:eastAsia="en-US" w:bidi="ar-SA"/>
      </w:rPr>
    </w:lvl>
    <w:lvl w:ilvl="6" w:tplc="457AEDAA">
      <w:numFmt w:val="bullet"/>
      <w:lvlText w:val="•"/>
      <w:lvlJc w:val="left"/>
      <w:pPr>
        <w:ind w:left="6468" w:hanging="677"/>
      </w:pPr>
      <w:rPr>
        <w:lang w:val="ru-RU" w:eastAsia="en-US" w:bidi="ar-SA"/>
      </w:rPr>
    </w:lvl>
    <w:lvl w:ilvl="7" w:tplc="22126334">
      <w:numFmt w:val="bullet"/>
      <w:lvlText w:val="•"/>
      <w:lvlJc w:val="left"/>
      <w:pPr>
        <w:ind w:left="7546" w:hanging="677"/>
      </w:pPr>
      <w:rPr>
        <w:lang w:val="ru-RU" w:eastAsia="en-US" w:bidi="ar-SA"/>
      </w:rPr>
    </w:lvl>
    <w:lvl w:ilvl="8" w:tplc="3A6004D0">
      <w:numFmt w:val="bullet"/>
      <w:lvlText w:val="•"/>
      <w:lvlJc w:val="left"/>
      <w:pPr>
        <w:ind w:left="8623" w:hanging="677"/>
      </w:pPr>
      <w:rPr>
        <w:lang w:val="ru-RU" w:eastAsia="en-US" w:bidi="ar-SA"/>
      </w:rPr>
    </w:lvl>
  </w:abstractNum>
  <w:abstractNum w:abstractNumId="3">
    <w:nsid w:val="34AD1EA0"/>
    <w:multiLevelType w:val="multilevel"/>
    <w:tmpl w:val="3FE22B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4">
    <w:nsid w:val="36546BA6"/>
    <w:multiLevelType w:val="multilevel"/>
    <w:tmpl w:val="FB72D4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>
    <w:nsid w:val="375C11D8"/>
    <w:multiLevelType w:val="hybridMultilevel"/>
    <w:tmpl w:val="E5D26FAA"/>
    <w:lvl w:ilvl="0" w:tplc="6B0C099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6D18E3"/>
    <w:multiLevelType w:val="multilevel"/>
    <w:tmpl w:val="EDC4F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7">
    <w:nsid w:val="42642DF1"/>
    <w:multiLevelType w:val="multilevel"/>
    <w:tmpl w:val="6144E61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6A274CD"/>
    <w:multiLevelType w:val="hybridMultilevel"/>
    <w:tmpl w:val="06401634"/>
    <w:lvl w:ilvl="0" w:tplc="C1E4E6D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BCD46BF"/>
    <w:multiLevelType w:val="multilevel"/>
    <w:tmpl w:val="AE2448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10125A"/>
    <w:multiLevelType w:val="hybridMultilevel"/>
    <w:tmpl w:val="F2625F0C"/>
    <w:lvl w:ilvl="0" w:tplc="B7B2DDF2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80154E2"/>
    <w:multiLevelType w:val="multilevel"/>
    <w:tmpl w:val="54DE4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5F045DDA"/>
    <w:multiLevelType w:val="multilevel"/>
    <w:tmpl w:val="6C3CA1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9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9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290E"/>
    <w:rsid w:val="00035A41"/>
    <w:rsid w:val="00040694"/>
    <w:rsid w:val="000510B4"/>
    <w:rsid w:val="00052C14"/>
    <w:rsid w:val="00055A78"/>
    <w:rsid w:val="00055D2E"/>
    <w:rsid w:val="00062FCB"/>
    <w:rsid w:val="00065117"/>
    <w:rsid w:val="000745BD"/>
    <w:rsid w:val="000843ED"/>
    <w:rsid w:val="0008737A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B6DBC"/>
    <w:rsid w:val="000D38E4"/>
    <w:rsid w:val="000E0ACF"/>
    <w:rsid w:val="000E3B3D"/>
    <w:rsid w:val="000F36B5"/>
    <w:rsid w:val="000F3DE9"/>
    <w:rsid w:val="000F6B35"/>
    <w:rsid w:val="001020B8"/>
    <w:rsid w:val="00105691"/>
    <w:rsid w:val="00110CD6"/>
    <w:rsid w:val="00116D52"/>
    <w:rsid w:val="001228F5"/>
    <w:rsid w:val="00137293"/>
    <w:rsid w:val="0014294C"/>
    <w:rsid w:val="00145618"/>
    <w:rsid w:val="001506D7"/>
    <w:rsid w:val="00166084"/>
    <w:rsid w:val="00167925"/>
    <w:rsid w:val="001710E1"/>
    <w:rsid w:val="00174DD7"/>
    <w:rsid w:val="00175D26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B4E38"/>
    <w:rsid w:val="001C3CF3"/>
    <w:rsid w:val="001C5CCB"/>
    <w:rsid w:val="001D0C7C"/>
    <w:rsid w:val="001D3BC0"/>
    <w:rsid w:val="001D3C64"/>
    <w:rsid w:val="001E0986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4856"/>
    <w:rsid w:val="002255EC"/>
    <w:rsid w:val="00230AFE"/>
    <w:rsid w:val="00234D8C"/>
    <w:rsid w:val="0023675D"/>
    <w:rsid w:val="002367D4"/>
    <w:rsid w:val="00241EB4"/>
    <w:rsid w:val="00242CB9"/>
    <w:rsid w:val="002430B9"/>
    <w:rsid w:val="002555AB"/>
    <w:rsid w:val="002632AE"/>
    <w:rsid w:val="002661DA"/>
    <w:rsid w:val="00266875"/>
    <w:rsid w:val="00270419"/>
    <w:rsid w:val="00276CA7"/>
    <w:rsid w:val="00283749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E7DD5"/>
    <w:rsid w:val="002F1CE5"/>
    <w:rsid w:val="002F3098"/>
    <w:rsid w:val="002F457E"/>
    <w:rsid w:val="00305C8C"/>
    <w:rsid w:val="00313B9F"/>
    <w:rsid w:val="00316445"/>
    <w:rsid w:val="00316774"/>
    <w:rsid w:val="003274D0"/>
    <w:rsid w:val="0033467A"/>
    <w:rsid w:val="0034028E"/>
    <w:rsid w:val="003428BB"/>
    <w:rsid w:val="003448F2"/>
    <w:rsid w:val="00347EDC"/>
    <w:rsid w:val="00352CF5"/>
    <w:rsid w:val="003602AE"/>
    <w:rsid w:val="00364E16"/>
    <w:rsid w:val="00364FA3"/>
    <w:rsid w:val="00365EFD"/>
    <w:rsid w:val="00376E09"/>
    <w:rsid w:val="003872F1"/>
    <w:rsid w:val="003906D7"/>
    <w:rsid w:val="003922B2"/>
    <w:rsid w:val="00396492"/>
    <w:rsid w:val="003A1776"/>
    <w:rsid w:val="003A4883"/>
    <w:rsid w:val="003B4B3D"/>
    <w:rsid w:val="003B5675"/>
    <w:rsid w:val="003C4307"/>
    <w:rsid w:val="003C47BF"/>
    <w:rsid w:val="003C5354"/>
    <w:rsid w:val="003C6078"/>
    <w:rsid w:val="003D0ECE"/>
    <w:rsid w:val="003D42F1"/>
    <w:rsid w:val="003E1535"/>
    <w:rsid w:val="003E3B61"/>
    <w:rsid w:val="003F44FD"/>
    <w:rsid w:val="00401170"/>
    <w:rsid w:val="0040528E"/>
    <w:rsid w:val="00405D47"/>
    <w:rsid w:val="00405F56"/>
    <w:rsid w:val="00406204"/>
    <w:rsid w:val="004104D8"/>
    <w:rsid w:val="004151DB"/>
    <w:rsid w:val="00420214"/>
    <w:rsid w:val="00421599"/>
    <w:rsid w:val="00426512"/>
    <w:rsid w:val="00427ED3"/>
    <w:rsid w:val="00440E60"/>
    <w:rsid w:val="004453CD"/>
    <w:rsid w:val="004512B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75BC7"/>
    <w:rsid w:val="004806A8"/>
    <w:rsid w:val="00483C48"/>
    <w:rsid w:val="00485BA8"/>
    <w:rsid w:val="00491702"/>
    <w:rsid w:val="00493EEE"/>
    <w:rsid w:val="004A3650"/>
    <w:rsid w:val="004A3B9E"/>
    <w:rsid w:val="004A3C9C"/>
    <w:rsid w:val="004A7A04"/>
    <w:rsid w:val="004B2E2A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17C63"/>
    <w:rsid w:val="00521C66"/>
    <w:rsid w:val="00525E24"/>
    <w:rsid w:val="00533B82"/>
    <w:rsid w:val="00534B9A"/>
    <w:rsid w:val="00536E80"/>
    <w:rsid w:val="00540A0B"/>
    <w:rsid w:val="00547E1B"/>
    <w:rsid w:val="00554C03"/>
    <w:rsid w:val="00563425"/>
    <w:rsid w:val="005661C9"/>
    <w:rsid w:val="00576AC9"/>
    <w:rsid w:val="00576AEE"/>
    <w:rsid w:val="00576E99"/>
    <w:rsid w:val="00580331"/>
    <w:rsid w:val="00585735"/>
    <w:rsid w:val="005862DC"/>
    <w:rsid w:val="00591F25"/>
    <w:rsid w:val="0059273D"/>
    <w:rsid w:val="005929E5"/>
    <w:rsid w:val="00592AB2"/>
    <w:rsid w:val="00593819"/>
    <w:rsid w:val="0059407C"/>
    <w:rsid w:val="005958A3"/>
    <w:rsid w:val="00595E1C"/>
    <w:rsid w:val="005A4ECC"/>
    <w:rsid w:val="005A5E9C"/>
    <w:rsid w:val="005A6B4A"/>
    <w:rsid w:val="005B3CA2"/>
    <w:rsid w:val="005B522B"/>
    <w:rsid w:val="005B7134"/>
    <w:rsid w:val="005C124C"/>
    <w:rsid w:val="005C2801"/>
    <w:rsid w:val="005C3E3E"/>
    <w:rsid w:val="005C4255"/>
    <w:rsid w:val="005C46A4"/>
    <w:rsid w:val="005C59DF"/>
    <w:rsid w:val="005C6BE5"/>
    <w:rsid w:val="005D06AF"/>
    <w:rsid w:val="005D5CA2"/>
    <w:rsid w:val="005E06C0"/>
    <w:rsid w:val="005E0B65"/>
    <w:rsid w:val="005E614D"/>
    <w:rsid w:val="005E715A"/>
    <w:rsid w:val="005F1FDF"/>
    <w:rsid w:val="005F1FE0"/>
    <w:rsid w:val="005F78E9"/>
    <w:rsid w:val="006049C6"/>
    <w:rsid w:val="00611567"/>
    <w:rsid w:val="0061236B"/>
    <w:rsid w:val="006166F2"/>
    <w:rsid w:val="006168F2"/>
    <w:rsid w:val="0061711D"/>
    <w:rsid w:val="0062354B"/>
    <w:rsid w:val="00623CB6"/>
    <w:rsid w:val="006277A9"/>
    <w:rsid w:val="00633028"/>
    <w:rsid w:val="0064326D"/>
    <w:rsid w:val="0064654E"/>
    <w:rsid w:val="0065017F"/>
    <w:rsid w:val="00650BCD"/>
    <w:rsid w:val="00651232"/>
    <w:rsid w:val="00654B75"/>
    <w:rsid w:val="00655220"/>
    <w:rsid w:val="006560E8"/>
    <w:rsid w:val="00656905"/>
    <w:rsid w:val="00656E4E"/>
    <w:rsid w:val="00656FDC"/>
    <w:rsid w:val="00664F37"/>
    <w:rsid w:val="0067130A"/>
    <w:rsid w:val="006719E8"/>
    <w:rsid w:val="00672F40"/>
    <w:rsid w:val="00675536"/>
    <w:rsid w:val="00676D0C"/>
    <w:rsid w:val="00684A07"/>
    <w:rsid w:val="00686F91"/>
    <w:rsid w:val="00694F2B"/>
    <w:rsid w:val="006964A9"/>
    <w:rsid w:val="006A345F"/>
    <w:rsid w:val="006A3852"/>
    <w:rsid w:val="006B3429"/>
    <w:rsid w:val="006B375D"/>
    <w:rsid w:val="006B5554"/>
    <w:rsid w:val="006B57BB"/>
    <w:rsid w:val="006B7B55"/>
    <w:rsid w:val="006C2E8C"/>
    <w:rsid w:val="006C5499"/>
    <w:rsid w:val="006C716C"/>
    <w:rsid w:val="006D1209"/>
    <w:rsid w:val="006D5D17"/>
    <w:rsid w:val="006D6943"/>
    <w:rsid w:val="006D7810"/>
    <w:rsid w:val="006E44A5"/>
    <w:rsid w:val="006E517C"/>
    <w:rsid w:val="006E576B"/>
    <w:rsid w:val="006F027B"/>
    <w:rsid w:val="006F4AC1"/>
    <w:rsid w:val="0070396E"/>
    <w:rsid w:val="00706EE6"/>
    <w:rsid w:val="007149AA"/>
    <w:rsid w:val="00714FBE"/>
    <w:rsid w:val="007234A9"/>
    <w:rsid w:val="00723A81"/>
    <w:rsid w:val="00725888"/>
    <w:rsid w:val="00726563"/>
    <w:rsid w:val="00732494"/>
    <w:rsid w:val="007335D2"/>
    <w:rsid w:val="00733938"/>
    <w:rsid w:val="007412BE"/>
    <w:rsid w:val="00744012"/>
    <w:rsid w:val="00756596"/>
    <w:rsid w:val="007600EE"/>
    <w:rsid w:val="00760257"/>
    <w:rsid w:val="00762C65"/>
    <w:rsid w:val="00765821"/>
    <w:rsid w:val="00766B45"/>
    <w:rsid w:val="00770302"/>
    <w:rsid w:val="00774E00"/>
    <w:rsid w:val="00775E1C"/>
    <w:rsid w:val="007804AA"/>
    <w:rsid w:val="0078317C"/>
    <w:rsid w:val="00791AAE"/>
    <w:rsid w:val="00793052"/>
    <w:rsid w:val="00795529"/>
    <w:rsid w:val="0079650F"/>
    <w:rsid w:val="00797CDE"/>
    <w:rsid w:val="007A0FF6"/>
    <w:rsid w:val="007A1DEF"/>
    <w:rsid w:val="007B27DA"/>
    <w:rsid w:val="007B3362"/>
    <w:rsid w:val="007B51B7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D6CAE"/>
    <w:rsid w:val="007E095D"/>
    <w:rsid w:val="007E14CB"/>
    <w:rsid w:val="007E28CB"/>
    <w:rsid w:val="007E5C3B"/>
    <w:rsid w:val="007F3A44"/>
    <w:rsid w:val="007F3D0A"/>
    <w:rsid w:val="00802F23"/>
    <w:rsid w:val="0080617D"/>
    <w:rsid w:val="00811EBC"/>
    <w:rsid w:val="0081483C"/>
    <w:rsid w:val="00817EC0"/>
    <w:rsid w:val="00821CB1"/>
    <w:rsid w:val="00830C9A"/>
    <w:rsid w:val="008313DB"/>
    <w:rsid w:val="00832330"/>
    <w:rsid w:val="00832967"/>
    <w:rsid w:val="00835D4D"/>
    <w:rsid w:val="00840C8E"/>
    <w:rsid w:val="00847141"/>
    <w:rsid w:val="008532C6"/>
    <w:rsid w:val="00855482"/>
    <w:rsid w:val="00860EDF"/>
    <w:rsid w:val="008622A1"/>
    <w:rsid w:val="008647B8"/>
    <w:rsid w:val="00865257"/>
    <w:rsid w:val="00870EE0"/>
    <w:rsid w:val="00872249"/>
    <w:rsid w:val="008779E5"/>
    <w:rsid w:val="0088048A"/>
    <w:rsid w:val="0088196B"/>
    <w:rsid w:val="008833A2"/>
    <w:rsid w:val="00892608"/>
    <w:rsid w:val="008A00E4"/>
    <w:rsid w:val="008A3C27"/>
    <w:rsid w:val="008B28CE"/>
    <w:rsid w:val="008D0092"/>
    <w:rsid w:val="008D0384"/>
    <w:rsid w:val="008D23AE"/>
    <w:rsid w:val="008D3B9B"/>
    <w:rsid w:val="008D61FD"/>
    <w:rsid w:val="008E038C"/>
    <w:rsid w:val="008E138D"/>
    <w:rsid w:val="008E7017"/>
    <w:rsid w:val="008F66A2"/>
    <w:rsid w:val="008F6A6F"/>
    <w:rsid w:val="00903E55"/>
    <w:rsid w:val="00906F79"/>
    <w:rsid w:val="0090760E"/>
    <w:rsid w:val="00907B94"/>
    <w:rsid w:val="00912F3D"/>
    <w:rsid w:val="00914FD6"/>
    <w:rsid w:val="00917D46"/>
    <w:rsid w:val="0093232A"/>
    <w:rsid w:val="00934518"/>
    <w:rsid w:val="00941FFF"/>
    <w:rsid w:val="00942B0B"/>
    <w:rsid w:val="00944899"/>
    <w:rsid w:val="00946708"/>
    <w:rsid w:val="00950A08"/>
    <w:rsid w:val="009519E2"/>
    <w:rsid w:val="00952066"/>
    <w:rsid w:val="00953623"/>
    <w:rsid w:val="00956105"/>
    <w:rsid w:val="00960D71"/>
    <w:rsid w:val="009617A3"/>
    <w:rsid w:val="009670B3"/>
    <w:rsid w:val="009675BC"/>
    <w:rsid w:val="009744B4"/>
    <w:rsid w:val="00974DFC"/>
    <w:rsid w:val="009752E2"/>
    <w:rsid w:val="009775C9"/>
    <w:rsid w:val="00977726"/>
    <w:rsid w:val="009834D7"/>
    <w:rsid w:val="009865CC"/>
    <w:rsid w:val="00986F2C"/>
    <w:rsid w:val="00991018"/>
    <w:rsid w:val="009919CD"/>
    <w:rsid w:val="009A434C"/>
    <w:rsid w:val="009A6918"/>
    <w:rsid w:val="009B0812"/>
    <w:rsid w:val="009B0A0C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5E98"/>
    <w:rsid w:val="009E2839"/>
    <w:rsid w:val="009E6572"/>
    <w:rsid w:val="009E734E"/>
    <w:rsid w:val="009F03A3"/>
    <w:rsid w:val="00A03086"/>
    <w:rsid w:val="00A03798"/>
    <w:rsid w:val="00A10035"/>
    <w:rsid w:val="00A14573"/>
    <w:rsid w:val="00A168E8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3FEF"/>
    <w:rsid w:val="00A649FA"/>
    <w:rsid w:val="00A7455C"/>
    <w:rsid w:val="00A8154C"/>
    <w:rsid w:val="00A815BB"/>
    <w:rsid w:val="00A93081"/>
    <w:rsid w:val="00A96BD4"/>
    <w:rsid w:val="00A9701F"/>
    <w:rsid w:val="00AA1D95"/>
    <w:rsid w:val="00AA7AD4"/>
    <w:rsid w:val="00AB1126"/>
    <w:rsid w:val="00AB2B2F"/>
    <w:rsid w:val="00AB4578"/>
    <w:rsid w:val="00AB660E"/>
    <w:rsid w:val="00AD23C3"/>
    <w:rsid w:val="00AD24A8"/>
    <w:rsid w:val="00AD3E7E"/>
    <w:rsid w:val="00AD4A7B"/>
    <w:rsid w:val="00AD4CBE"/>
    <w:rsid w:val="00AD62B2"/>
    <w:rsid w:val="00AD6582"/>
    <w:rsid w:val="00AE08B9"/>
    <w:rsid w:val="00AF2ED7"/>
    <w:rsid w:val="00AF3FBA"/>
    <w:rsid w:val="00AF6C92"/>
    <w:rsid w:val="00B001AB"/>
    <w:rsid w:val="00B02BCA"/>
    <w:rsid w:val="00B06391"/>
    <w:rsid w:val="00B15D2B"/>
    <w:rsid w:val="00B16B77"/>
    <w:rsid w:val="00B22224"/>
    <w:rsid w:val="00B25934"/>
    <w:rsid w:val="00B303B5"/>
    <w:rsid w:val="00B30650"/>
    <w:rsid w:val="00B35CF0"/>
    <w:rsid w:val="00B43BF4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08A7"/>
    <w:rsid w:val="00BB0F07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1D58"/>
    <w:rsid w:val="00BF38BB"/>
    <w:rsid w:val="00BF79BB"/>
    <w:rsid w:val="00C05354"/>
    <w:rsid w:val="00C058FB"/>
    <w:rsid w:val="00C05C19"/>
    <w:rsid w:val="00C143D2"/>
    <w:rsid w:val="00C16D7B"/>
    <w:rsid w:val="00C24A92"/>
    <w:rsid w:val="00C25BCC"/>
    <w:rsid w:val="00C3458B"/>
    <w:rsid w:val="00C348DE"/>
    <w:rsid w:val="00C357CB"/>
    <w:rsid w:val="00C45DA9"/>
    <w:rsid w:val="00C4625E"/>
    <w:rsid w:val="00C47F42"/>
    <w:rsid w:val="00C505A6"/>
    <w:rsid w:val="00C6300E"/>
    <w:rsid w:val="00C63BCD"/>
    <w:rsid w:val="00C67F2B"/>
    <w:rsid w:val="00C71B0A"/>
    <w:rsid w:val="00C80030"/>
    <w:rsid w:val="00C9189B"/>
    <w:rsid w:val="00C94083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C1D9E"/>
    <w:rsid w:val="00CC5FF9"/>
    <w:rsid w:val="00CD27AE"/>
    <w:rsid w:val="00CE35F6"/>
    <w:rsid w:val="00CE4C53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3EA"/>
    <w:rsid w:val="00D12B2E"/>
    <w:rsid w:val="00D13847"/>
    <w:rsid w:val="00D14BE9"/>
    <w:rsid w:val="00D22469"/>
    <w:rsid w:val="00D23597"/>
    <w:rsid w:val="00D26974"/>
    <w:rsid w:val="00D33198"/>
    <w:rsid w:val="00D42F55"/>
    <w:rsid w:val="00D43E2D"/>
    <w:rsid w:val="00D459EE"/>
    <w:rsid w:val="00D46AF9"/>
    <w:rsid w:val="00D5005B"/>
    <w:rsid w:val="00D601E0"/>
    <w:rsid w:val="00D625B2"/>
    <w:rsid w:val="00D6550F"/>
    <w:rsid w:val="00D672AB"/>
    <w:rsid w:val="00D70459"/>
    <w:rsid w:val="00D70C53"/>
    <w:rsid w:val="00D76B58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307A"/>
    <w:rsid w:val="00DA4B44"/>
    <w:rsid w:val="00DB6A46"/>
    <w:rsid w:val="00DC144D"/>
    <w:rsid w:val="00DC746E"/>
    <w:rsid w:val="00DE37D5"/>
    <w:rsid w:val="00DE3D02"/>
    <w:rsid w:val="00DE77BB"/>
    <w:rsid w:val="00DF3671"/>
    <w:rsid w:val="00DF38E7"/>
    <w:rsid w:val="00DF50D2"/>
    <w:rsid w:val="00DF6A01"/>
    <w:rsid w:val="00DF7D28"/>
    <w:rsid w:val="00E04C66"/>
    <w:rsid w:val="00E13D43"/>
    <w:rsid w:val="00E15D6C"/>
    <w:rsid w:val="00E162A6"/>
    <w:rsid w:val="00E20AC0"/>
    <w:rsid w:val="00E21705"/>
    <w:rsid w:val="00E22B83"/>
    <w:rsid w:val="00E23D2C"/>
    <w:rsid w:val="00E26355"/>
    <w:rsid w:val="00E26613"/>
    <w:rsid w:val="00E30E21"/>
    <w:rsid w:val="00E3215B"/>
    <w:rsid w:val="00E344C7"/>
    <w:rsid w:val="00E357FC"/>
    <w:rsid w:val="00E42864"/>
    <w:rsid w:val="00E45919"/>
    <w:rsid w:val="00E5206D"/>
    <w:rsid w:val="00E60B36"/>
    <w:rsid w:val="00E7314A"/>
    <w:rsid w:val="00E82713"/>
    <w:rsid w:val="00E947CB"/>
    <w:rsid w:val="00EA3229"/>
    <w:rsid w:val="00EA40C2"/>
    <w:rsid w:val="00EB115B"/>
    <w:rsid w:val="00EB27AA"/>
    <w:rsid w:val="00EC05EA"/>
    <w:rsid w:val="00EC3C1F"/>
    <w:rsid w:val="00EC4ACA"/>
    <w:rsid w:val="00EC6D83"/>
    <w:rsid w:val="00ED2BF3"/>
    <w:rsid w:val="00ED4F41"/>
    <w:rsid w:val="00ED567F"/>
    <w:rsid w:val="00ED7310"/>
    <w:rsid w:val="00EE15FF"/>
    <w:rsid w:val="00EE57C7"/>
    <w:rsid w:val="00EE6992"/>
    <w:rsid w:val="00EF2E2F"/>
    <w:rsid w:val="00EF320C"/>
    <w:rsid w:val="00F059B5"/>
    <w:rsid w:val="00F1345B"/>
    <w:rsid w:val="00F24DFD"/>
    <w:rsid w:val="00F2796A"/>
    <w:rsid w:val="00F300DA"/>
    <w:rsid w:val="00F337AF"/>
    <w:rsid w:val="00F43E2D"/>
    <w:rsid w:val="00F43F80"/>
    <w:rsid w:val="00F454C3"/>
    <w:rsid w:val="00F46B0F"/>
    <w:rsid w:val="00F65054"/>
    <w:rsid w:val="00F677F6"/>
    <w:rsid w:val="00F74003"/>
    <w:rsid w:val="00F90A1C"/>
    <w:rsid w:val="00F9580B"/>
    <w:rsid w:val="00FA02BE"/>
    <w:rsid w:val="00FB19EA"/>
    <w:rsid w:val="00FB219E"/>
    <w:rsid w:val="00FB49CB"/>
    <w:rsid w:val="00FC27F5"/>
    <w:rsid w:val="00FC4177"/>
    <w:rsid w:val="00FC57AE"/>
    <w:rsid w:val="00FD1600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uiPriority w:val="1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ac">
    <w:name w:val="Основной текст Знак"/>
    <w:uiPriority w:val="1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1 Знак"/>
    <w:link w:val="1"/>
    <w:uiPriority w:val="9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iPriority w:val="99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uiPriority w:val="99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uiPriority w:val="99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iPriority w:val="9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uiPriority w:val="99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77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numbering" w:customStyle="1" w:styleId="2a">
    <w:name w:val="Нет списка2"/>
    <w:next w:val="a2"/>
    <w:uiPriority w:val="99"/>
    <w:semiHidden/>
    <w:unhideWhenUsed/>
    <w:rsid w:val="0008737A"/>
  </w:style>
  <w:style w:type="table" w:customStyle="1" w:styleId="2b">
    <w:name w:val="Сетка таблицы2"/>
    <w:basedOn w:val="a1"/>
    <w:next w:val="af6"/>
    <w:uiPriority w:val="39"/>
    <w:rsid w:val="0008737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08737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08737A"/>
  </w:style>
  <w:style w:type="table" w:customStyle="1" w:styleId="TableGrid">
    <w:name w:val="TableGrid"/>
    <w:rsid w:val="0008737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">
    <w:name w:val="c2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08737A"/>
  </w:style>
  <w:style w:type="paragraph" w:customStyle="1" w:styleId="c5">
    <w:name w:val="c5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a">
    <w:name w:val="Subtitle"/>
    <w:basedOn w:val="a"/>
    <w:next w:val="a"/>
    <w:link w:val="afb"/>
    <w:uiPriority w:val="11"/>
    <w:qFormat/>
    <w:rsid w:val="0008737A"/>
    <w:pPr>
      <w:spacing w:after="60" w:line="269" w:lineRule="auto"/>
      <w:ind w:left="577" w:right="161" w:hanging="10"/>
      <w:jc w:val="center"/>
      <w:outlineLvl w:val="1"/>
    </w:pPr>
    <w:rPr>
      <w:rFonts w:ascii="Calibri Light" w:hAnsi="Calibri Light"/>
      <w:color w:val="000000"/>
      <w:sz w:val="24"/>
      <w:szCs w:val="24"/>
      <w:lang w:val="ru-RU" w:eastAsia="ru-RU"/>
    </w:rPr>
  </w:style>
  <w:style w:type="character" w:customStyle="1" w:styleId="afb">
    <w:name w:val="Подзаголовок Знак"/>
    <w:basedOn w:val="a0"/>
    <w:link w:val="afa"/>
    <w:uiPriority w:val="11"/>
    <w:rsid w:val="0008737A"/>
    <w:rPr>
      <w:rFonts w:ascii="Calibri Light" w:hAnsi="Calibri Light"/>
      <w:color w:val="000000"/>
      <w:sz w:val="24"/>
      <w:szCs w:val="24"/>
    </w:rPr>
  </w:style>
  <w:style w:type="character" w:customStyle="1" w:styleId="afc">
    <w:name w:val="Неразрешенное упоминание"/>
    <w:uiPriority w:val="99"/>
    <w:semiHidden/>
    <w:unhideWhenUsed/>
    <w:rsid w:val="0008737A"/>
    <w:rPr>
      <w:color w:val="605E5C"/>
      <w:shd w:val="clear" w:color="auto" w:fill="E1DFDD"/>
    </w:rPr>
  </w:style>
  <w:style w:type="character" w:styleId="afd">
    <w:name w:val="footnote reference"/>
    <w:uiPriority w:val="99"/>
    <w:unhideWhenUsed/>
    <w:rsid w:val="0008737A"/>
    <w:rPr>
      <w:vertAlign w:val="superscript"/>
    </w:rPr>
  </w:style>
  <w:style w:type="table" w:customStyle="1" w:styleId="211">
    <w:name w:val="Сетка таблицы21"/>
    <w:basedOn w:val="a1"/>
    <w:next w:val="af6"/>
    <w:uiPriority w:val="39"/>
    <w:rsid w:val="0008737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C80030"/>
  </w:style>
  <w:style w:type="table" w:customStyle="1" w:styleId="38">
    <w:name w:val="Сетка таблицы3"/>
    <w:basedOn w:val="a1"/>
    <w:next w:val="af6"/>
    <w:uiPriority w:val="39"/>
    <w:rsid w:val="00C800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C800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C80030"/>
  </w:style>
  <w:style w:type="table" w:customStyle="1" w:styleId="220">
    <w:name w:val="Сетка таблицы22"/>
    <w:basedOn w:val="a1"/>
    <w:next w:val="af6"/>
    <w:uiPriority w:val="39"/>
    <w:rsid w:val="00C8003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metodicheskie-posobiya-i-rekomendaczi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dsoo.ru/metodicheskie-posobiya-i-rekomendaczi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-posobiya-i-rekomendaczi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AF52-B51D-4624-830F-7A546D3B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3903</Words>
  <Characters>22250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26101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777</cp:lastModifiedBy>
  <cp:revision>2</cp:revision>
  <cp:lastPrinted>2013-12-10T07:28:00Z</cp:lastPrinted>
  <dcterms:created xsi:type="dcterms:W3CDTF">2025-10-23T22:19:00Z</dcterms:created>
  <dcterms:modified xsi:type="dcterms:W3CDTF">2025-10-23T22:19:00Z</dcterms:modified>
</cp:coreProperties>
</file>